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CF1433" w:rsidRDefault="00831BBC" w:rsidP="00CF1433">
      <w:pPr>
        <w:autoSpaceDE w:val="0"/>
        <w:autoSpaceDN w:val="0"/>
        <w:adjustRightInd w:val="0"/>
        <w:spacing w:after="0" w:line="240" w:lineRule="auto"/>
        <w:jc w:val="center"/>
        <w:rPr>
          <w:rFonts w:cs="LiberationSans"/>
          <w:b/>
        </w:rPr>
      </w:pPr>
      <w:r>
        <w:rPr>
          <w:rFonts w:cs="LiberationSans"/>
          <w:b/>
        </w:rPr>
        <w:t>Formulaire d’aide à la préparation au dépôt en ligne du dossier de candidature</w:t>
      </w:r>
    </w:p>
    <w:p w:rsidR="00CF1433" w:rsidRPr="00CF1433" w:rsidRDefault="00CF1433" w:rsidP="00CF1433">
      <w:pPr>
        <w:autoSpaceDE w:val="0"/>
        <w:autoSpaceDN w:val="0"/>
        <w:adjustRightInd w:val="0"/>
        <w:spacing w:after="0" w:line="240" w:lineRule="auto"/>
        <w:jc w:val="center"/>
        <w:rPr>
          <w:rFonts w:cs="LiberationSans"/>
          <w:b/>
        </w:rPr>
      </w:pPr>
    </w:p>
    <w:p w:rsidR="004E165C" w:rsidRPr="00093AFB" w:rsidRDefault="00A437E7" w:rsidP="00A606FA">
      <w:pPr>
        <w:tabs>
          <w:tab w:val="left" w:pos="9922"/>
        </w:tabs>
        <w:autoSpaceDE w:val="0"/>
        <w:autoSpaceDN w:val="0"/>
        <w:adjustRightInd w:val="0"/>
        <w:spacing w:after="0" w:line="240" w:lineRule="auto"/>
        <w:jc w:val="center"/>
        <w:rPr>
          <w:rFonts w:cs="LiberationSans-Bold"/>
          <w:b/>
          <w:bCs/>
        </w:rPr>
      </w:pPr>
      <w:r>
        <w:rPr>
          <w:rFonts w:cs="LiberationSans-Bold"/>
          <w:b/>
          <w:bCs/>
        </w:rPr>
        <w:t>APPEL A PROJETS FRANCO-</w:t>
      </w:r>
      <w:r w:rsidR="00257090">
        <w:rPr>
          <w:rFonts w:cs="LiberationSans-Bold"/>
          <w:b/>
          <w:bCs/>
        </w:rPr>
        <w:t>TUNISIEN</w:t>
      </w:r>
      <w:r w:rsidR="005974BF">
        <w:rPr>
          <w:rFonts w:cs="LiberationSans-Bold"/>
          <w:b/>
          <w:bCs/>
        </w:rPr>
        <w:t xml:space="preserve"> </w:t>
      </w:r>
      <w:r w:rsidR="00257090">
        <w:rPr>
          <w:rFonts w:cs="LiberationSans-Bold"/>
          <w:b/>
          <w:bCs/>
        </w:rPr>
        <w:t>201</w:t>
      </w:r>
      <w:r w:rsidR="007F0165">
        <w:rPr>
          <w:rFonts w:cs="LiberationSans-Bold"/>
          <w:b/>
          <w:bCs/>
        </w:rPr>
        <w:t>9</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w:t>
      </w:r>
      <w:r w:rsidR="007E4644" w:rsidRPr="009D68ED">
        <w:rPr>
          <w:rFonts w:cs="Arial"/>
          <w:b/>
        </w:rPr>
        <w:t>Aucun dossier ne sera accepté sous format papier.</w:t>
      </w:r>
      <w:r w:rsidR="007E4644" w:rsidRPr="007E4644">
        <w:rPr>
          <w:rFonts w:cs="Arial"/>
        </w:rPr>
        <w:t xml:space="preserve"> </w:t>
      </w:r>
    </w:p>
    <w:p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rsidR="004E165C" w:rsidRPr="007E4644" w:rsidRDefault="007E4644" w:rsidP="007E4644">
      <w:pPr>
        <w:jc w:val="both"/>
        <w:rPr>
          <w:rFonts w:cs="Arial"/>
        </w:rPr>
      </w:pPr>
      <w:r w:rsidRPr="007E4644">
        <w:rPr>
          <w:rFonts w:cs="Arial"/>
        </w:rPr>
        <w:t xml:space="preserve">Un guide de procédure de dépôt en ligne des dossiers est disponible sur le site du </w:t>
      </w:r>
      <w:r w:rsidR="00506619">
        <w:rPr>
          <w:rFonts w:cs="Arial"/>
        </w:rPr>
        <w:t xml:space="preserve">MEAE </w:t>
      </w:r>
      <w:r w:rsidRPr="007E4644">
        <w:rPr>
          <w:rFonts w:cs="Arial"/>
        </w:rPr>
        <w:t xml:space="preserve">à l’adresse suivante : </w:t>
      </w:r>
      <w:hyperlink r:id="rId10" w:history="1">
        <w:r w:rsidR="009D68ED" w:rsidRPr="00AF2116">
          <w:rPr>
            <w:rStyle w:val="Lienhypertexte"/>
            <w:rFonts w:cs="Arial"/>
          </w:rPr>
          <w:t>http://www.diplomatie.gouv.fr/fr/politique-etrangere-de-la-france/action-exterieure-des-collectivites-territoriales/ressources-et-bibliotheque-de-l-aect/outils-et-methodes-pour-la-cooperation-decentralisee/article/guide-deposer-sa-candidature-a-un-appel-a-proje</w:t>
        </w:r>
        <w:bookmarkStart w:id="0" w:name="_GoBack"/>
        <w:bookmarkEnd w:id="0"/>
        <w:r w:rsidR="009D68ED" w:rsidRPr="00AF2116">
          <w:rPr>
            <w:rStyle w:val="Lienhypertexte"/>
            <w:rFonts w:cs="Arial"/>
          </w:rPr>
          <w:t>t</w:t>
        </w:r>
        <w:r w:rsidR="009D68ED" w:rsidRPr="00AF2116">
          <w:rPr>
            <w:rStyle w:val="Lienhypertexte"/>
            <w:rFonts w:cs="Arial"/>
          </w:rPr>
          <w:t>s-maedi-dgm-daect</w:t>
        </w:r>
      </w:hyperlink>
      <w:r w:rsidR="009D68ED">
        <w:rPr>
          <w:rFonts w:cs="Arial"/>
        </w:rPr>
        <w:t xml:space="preserve"> </w:t>
      </w:r>
    </w:p>
    <w:p w:rsidR="004E165C" w:rsidRPr="003C068C" w:rsidRDefault="004E165C" w:rsidP="000D60E3">
      <w:pPr>
        <w:pStyle w:val="Paragraphedeliste"/>
        <w:numPr>
          <w:ilvl w:val="0"/>
          <w:numId w:val="2"/>
        </w:numPr>
        <w:spacing w:after="0" w:line="240" w:lineRule="auto"/>
        <w:contextualSpacing w:val="0"/>
        <w:jc w:val="both"/>
        <w:rPr>
          <w:rFonts w:cs="Arial"/>
          <w:u w:val="single"/>
        </w:rPr>
      </w:pPr>
      <w:r w:rsidRPr="003C068C">
        <w:rPr>
          <w:rFonts w:cs="Arial"/>
          <w:u w:val="single"/>
        </w:rPr>
        <w:t xml:space="preserve">Pour la partie </w:t>
      </w:r>
      <w:r w:rsidR="00257090">
        <w:rPr>
          <w:rFonts w:cs="Arial"/>
          <w:u w:val="single"/>
        </w:rPr>
        <w:t>tunisienne</w:t>
      </w:r>
      <w:r w:rsidRPr="003C068C">
        <w:rPr>
          <w:rFonts w:cs="Arial"/>
          <w:u w:val="single"/>
        </w:rPr>
        <w:t xml:space="preserve"> : </w:t>
      </w:r>
    </w:p>
    <w:p w:rsidR="00E40DC8" w:rsidRPr="003C068C" w:rsidRDefault="00E40DC8" w:rsidP="00A437E7">
      <w:pPr>
        <w:spacing w:after="0" w:line="240" w:lineRule="auto"/>
        <w:jc w:val="both"/>
        <w:rPr>
          <w:rFonts w:cs="Arial"/>
        </w:rPr>
      </w:pPr>
    </w:p>
    <w:p w:rsidR="00257090" w:rsidRPr="00257090" w:rsidRDefault="00257090" w:rsidP="00257090">
      <w:pPr>
        <w:spacing w:after="0" w:line="240" w:lineRule="auto"/>
        <w:jc w:val="both"/>
        <w:rPr>
          <w:rFonts w:cs="Arial"/>
        </w:rPr>
      </w:pPr>
      <w:r w:rsidRPr="00257090">
        <w:rPr>
          <w:rFonts w:cs="Arial"/>
        </w:rPr>
        <w:t xml:space="preserve">Concernant les collectivités locales tunisiennes, le dépôt des dossiers sera adressé au ministère des Affaires locales « Direction de la coopération décentralisée »  sous format papier, </w:t>
      </w:r>
    </w:p>
    <w:p w:rsidR="00257090" w:rsidRPr="00257090" w:rsidRDefault="00257090" w:rsidP="00257090">
      <w:pPr>
        <w:spacing w:after="0" w:line="240" w:lineRule="auto"/>
        <w:jc w:val="both"/>
        <w:rPr>
          <w:rFonts w:cs="Arial"/>
        </w:rPr>
      </w:pPr>
    </w:p>
    <w:p w:rsidR="00257090" w:rsidRPr="00257090" w:rsidRDefault="00257090" w:rsidP="00257090">
      <w:pPr>
        <w:spacing w:after="0" w:line="240" w:lineRule="auto"/>
        <w:jc w:val="both"/>
        <w:rPr>
          <w:rFonts w:cs="Arial"/>
        </w:rPr>
      </w:pPr>
      <w:r w:rsidRPr="00257090">
        <w:rPr>
          <w:rFonts w:cs="Arial"/>
        </w:rPr>
        <w:t>Dans le cas des projets à caractère intercommunal, le dossier sera déposé par  la c</w:t>
      </w:r>
      <w:r>
        <w:rPr>
          <w:rFonts w:cs="Arial"/>
        </w:rPr>
        <w:t>ollectivité locale chef de file.</w:t>
      </w:r>
      <w:r w:rsidRPr="00257090">
        <w:rPr>
          <w:rFonts w:cs="Arial"/>
        </w:rPr>
        <w:t xml:space="preserve"> </w:t>
      </w:r>
    </w:p>
    <w:p w:rsidR="00257090" w:rsidRPr="00257090" w:rsidRDefault="00257090" w:rsidP="00257090">
      <w:pPr>
        <w:spacing w:after="0" w:line="240" w:lineRule="auto"/>
        <w:jc w:val="both"/>
        <w:rPr>
          <w:rFonts w:cs="Arial"/>
        </w:rPr>
      </w:pPr>
    </w:p>
    <w:p w:rsidR="00886E74" w:rsidRPr="00C40C7F" w:rsidRDefault="00257090" w:rsidP="00257090">
      <w:pPr>
        <w:spacing w:after="0" w:line="240" w:lineRule="auto"/>
        <w:jc w:val="both"/>
        <w:rPr>
          <w:rFonts w:cs="Arial"/>
          <w:color w:val="FF0000"/>
        </w:rPr>
      </w:pPr>
      <w:r w:rsidRPr="00257090">
        <w:rPr>
          <w:rFonts w:cs="Arial"/>
        </w:rPr>
        <w:t xml:space="preserve">Les  informations concernant les procédures de dépôt des dossiers, seront mises en ligne sur le portail des collectivités locales : </w:t>
      </w:r>
      <w:hyperlink r:id="rId11" w:history="1">
        <w:r w:rsidRPr="00C95CC0">
          <w:rPr>
            <w:rStyle w:val="Lienhypertexte"/>
            <w:rFonts w:cs="Arial"/>
          </w:rPr>
          <w:t>http://www.collectiviteslocales.gov.tn</w:t>
        </w:r>
      </w:hyperlink>
      <w:r>
        <w:rPr>
          <w:rFonts w:cs="Arial"/>
        </w:rPr>
        <w:t xml:space="preserve"> </w:t>
      </w:r>
      <w:r w:rsidRPr="00257090">
        <w:rPr>
          <w:rFonts w:cs="Arial"/>
        </w:rPr>
        <w:t>dans la rubrique « à l’actualité».</w:t>
      </w:r>
      <w:r w:rsidR="00886E74"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FA702F">
        <w:rPr>
          <w:rFonts w:cs="Arial"/>
          <w:i/>
        </w:rPr>
        <w:t>en Tunisie</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FA702F">
        <w:rPr>
          <w:rFonts w:cs="LiberationSans-Bold"/>
          <w:b/>
          <w:bCs/>
        </w:rPr>
        <w:t>tunisienne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Default="004E165C" w:rsidP="00F676FD">
      <w:pPr>
        <w:autoSpaceDE w:val="0"/>
        <w:autoSpaceDN w:val="0"/>
        <w:adjustRightInd w:val="0"/>
        <w:spacing w:after="0" w:line="240" w:lineRule="auto"/>
        <w:rPr>
          <w:rFonts w:cs="LiberationSans"/>
        </w:rPr>
      </w:pPr>
    </w:p>
    <w:p w:rsidR="00C86322" w:rsidRDefault="00C86322" w:rsidP="00F676FD">
      <w:pPr>
        <w:autoSpaceDE w:val="0"/>
        <w:autoSpaceDN w:val="0"/>
        <w:adjustRightInd w:val="0"/>
        <w:spacing w:after="0" w:line="240" w:lineRule="auto"/>
        <w:rPr>
          <w:rFonts w:cs="LiberationSans"/>
        </w:rPr>
      </w:pPr>
    </w:p>
    <w:p w:rsidR="00C86322" w:rsidRPr="00093AFB" w:rsidRDefault="00C86322"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7F330C" w:rsidRDefault="004E165C" w:rsidP="00C15AA0">
      <w:pPr>
        <w:autoSpaceDE w:val="0"/>
        <w:autoSpaceDN w:val="0"/>
        <w:adjustRightInd w:val="0"/>
        <w:spacing w:after="0" w:line="240" w:lineRule="auto"/>
        <w:rPr>
          <w:rFonts w:cs="LiberationSans"/>
          <w:i/>
          <w:color w:val="FF0000"/>
        </w:rPr>
      </w:pPr>
      <w:r w:rsidRPr="00093AFB">
        <w:rPr>
          <w:rFonts w:cs="LiberationSans"/>
          <w:b/>
        </w:rPr>
        <w:t>Intitulé du projet</w:t>
      </w:r>
      <w:r w:rsidRPr="00093AFB">
        <w:rPr>
          <w:rFonts w:cs="LiberationSans"/>
        </w:rPr>
        <w:t xml:space="preserve"> </w:t>
      </w:r>
      <w:r w:rsidRPr="007F330C">
        <w:rPr>
          <w:rFonts w:cs="LiberationSans"/>
          <w:i/>
          <w:color w:val="FF0000"/>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7F330C">
        <w:rPr>
          <w:rFonts w:cs="LiberationSans"/>
          <w:i/>
          <w:color w:val="FF0000"/>
        </w:rPr>
        <w:t>(menu déroulant)</w:t>
      </w:r>
    </w:p>
    <w:p w:rsidR="00CF1433" w:rsidRDefault="00CF1433" w:rsidP="00C15AA0">
      <w:pPr>
        <w:autoSpaceDE w:val="0"/>
        <w:autoSpaceDN w:val="0"/>
        <w:adjustRightInd w:val="0"/>
        <w:spacing w:after="0" w:line="240" w:lineRule="auto"/>
        <w:rPr>
          <w:rFonts w:cs="LiberationSans"/>
          <w:i/>
        </w:rPr>
      </w:pP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FA702F">
        <w:rPr>
          <w:rFonts w:cs="LiberationSans-Bold"/>
          <w:b/>
          <w:bCs/>
        </w:rPr>
        <w:t>tunisienne</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rsidR="008A7B05" w:rsidRPr="007F330C" w:rsidRDefault="008A7B05" w:rsidP="00F676FD">
      <w:pPr>
        <w:autoSpaceDE w:val="0"/>
        <w:autoSpaceDN w:val="0"/>
        <w:adjustRightInd w:val="0"/>
        <w:spacing w:after="0" w:line="240" w:lineRule="auto"/>
        <w:rPr>
          <w:rFonts w:cs="LiberationSans-Bold"/>
          <w:bCs/>
          <w:i/>
          <w:color w:val="FF0000"/>
        </w:rPr>
      </w:pPr>
      <w:r w:rsidRPr="007F330C">
        <w:rPr>
          <w:rFonts w:cs="LiberationSans-Bold"/>
          <w:bCs/>
          <w:i/>
          <w:color w:val="FF0000"/>
        </w:rPr>
        <w:t xml:space="preserve">Indiquer les organisations, institutions publiques, ministères en </w:t>
      </w:r>
      <w:r w:rsidR="00DC7339" w:rsidRPr="007F330C">
        <w:rPr>
          <w:rFonts w:cs="LiberationSans-Bold"/>
          <w:bCs/>
          <w:i/>
          <w:color w:val="FF0000"/>
        </w:rPr>
        <w:t xml:space="preserve">France </w:t>
      </w:r>
      <w:r w:rsidRPr="007F330C">
        <w:rPr>
          <w:rFonts w:cs="LiberationSans-Bold"/>
          <w:bCs/>
          <w:i/>
          <w:color w:val="FF0000"/>
        </w:rPr>
        <w:t xml:space="preserve">ou </w:t>
      </w:r>
      <w:r w:rsidR="003C068C">
        <w:rPr>
          <w:rFonts w:cs="LiberationSans-Bold"/>
          <w:bCs/>
          <w:i/>
          <w:color w:val="FF0000"/>
        </w:rPr>
        <w:t xml:space="preserve">en </w:t>
      </w:r>
      <w:r w:rsidR="00094CDB">
        <w:rPr>
          <w:rFonts w:cs="LiberationSans-Bold"/>
          <w:bCs/>
          <w:i/>
          <w:color w:val="FF0000"/>
        </w:rPr>
        <w:t xml:space="preserve">Tunisie </w:t>
      </w:r>
      <w:r w:rsidRPr="007F330C">
        <w:rPr>
          <w:rFonts w:cs="LiberationSans-Bold"/>
          <w:bCs/>
          <w:i/>
          <w:color w:val="FF0000"/>
        </w:rPr>
        <w:t>qui participent au projet ou apportent une aide financière. Lister tous les partenaires, en précisant leur nom et leur statut (association, organisme privé ou culturel, etc.)</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7F330C">
        <w:rPr>
          <w:rFonts w:cs="Arial"/>
          <w:i/>
          <w:color w:val="FF0000"/>
        </w:rPr>
        <w:t>(notamment l’apport financier du partenaire du chef de file dans le projet)</w:t>
      </w:r>
      <w:r w:rsidRPr="007F330C">
        <w:rPr>
          <w:rFonts w:cs="Arial"/>
          <w:color w:val="FF0000"/>
        </w:rPr>
        <w:t> </w:t>
      </w:r>
      <w:r w:rsidRPr="00093AFB">
        <w:rPr>
          <w:rFonts w:cs="Arial"/>
        </w:rPr>
        <w:t>:</w:t>
      </w:r>
    </w:p>
    <w:p w:rsidR="00AF285D" w:rsidRDefault="00AF285D"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lastRenderedPageBreak/>
        <w:t xml:space="preserve">Résumé </w:t>
      </w:r>
      <w:r w:rsidRPr="007F330C">
        <w:rPr>
          <w:rFonts w:cs="Arial"/>
          <w:i/>
          <w:color w:val="FF0000"/>
        </w:rPr>
        <w:t>(900 caractères, environ 10 lignes</w:t>
      </w:r>
      <w:r w:rsidR="009A442C" w:rsidRPr="007F330C">
        <w:rPr>
          <w:rFonts w:cs="Arial"/>
          <w:i/>
          <w:color w:val="FF0000"/>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w:t>
      </w:r>
      <w:r w:rsidRPr="007F330C">
        <w:rPr>
          <w:rFonts w:cs="Arial"/>
          <w:i/>
          <w:color w:val="FF0000"/>
        </w:rPr>
        <w:t>2700 caractères, environ 30 lignes) se concentrer sur ce qui peut être utile pour montrer la pertinence du projet et/ou les enjeux, à garder en tête lors de la mise en œuvre du projet et son suivi-évaluation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7F330C">
        <w:rPr>
          <w:rFonts w:cs="Arial"/>
          <w:i/>
          <w:color w:val="FF0000"/>
        </w:rPr>
        <w:t>(2700 caractères, environ 30 lignes) se concentrer sur ce qui permet de comprendre la raison d’être de ce projet et, s’il y a lieu, le chemin déjà parcouru que le projet va poursuivre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7F330C">
        <w:rPr>
          <w:rFonts w:cs="Arial"/>
          <w:i/>
          <w:color w:val="FF0000"/>
        </w:rPr>
        <w:t>(900 caractères, environ 10 lignes) caractère innovant du projet</w:t>
      </w:r>
      <w:r w:rsidRPr="00093AFB">
        <w:rPr>
          <w:rFonts w:cs="Arial"/>
          <w:i/>
        </w:rPr>
        <w:t xml:space="preserve">: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7F330C">
        <w:rPr>
          <w:rFonts w:cs="Arial"/>
          <w:i/>
          <w:color w:val="FF0000"/>
        </w:rPr>
        <w:t xml:space="preserve">(500 caractères, environ 5 lignes) ici et là-bas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FA702F">
        <w:rPr>
          <w:rFonts w:cs="Arial"/>
          <w:b/>
          <w:i/>
        </w:rPr>
        <w:t>tunisien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FA702F">
              <w:rPr>
                <w:rFonts w:cs="Arial"/>
                <w:u w:val="single"/>
              </w:rPr>
              <w:t>tunisien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FA702F">
              <w:rPr>
                <w:rFonts w:cs="Arial"/>
                <w:u w:val="single"/>
              </w:rPr>
              <w:t xml:space="preserve">tunisien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décrivant la stratégie poursuivie avec votre partenaire pour favoriser le développement du territoire</w:t>
            </w:r>
            <w:r w:rsidR="00A437E7">
              <w:rPr>
                <w:rFonts w:cs="Arial"/>
              </w:rPr>
              <w:t xml:space="preserv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lastRenderedPageBreak/>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lastRenderedPageBreak/>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proofErr w:type="gramStart"/>
            <w:r w:rsidRPr="00F25EF7">
              <w:rPr>
                <w:rFonts w:cs="Arial"/>
                <w:i/>
              </w:rPr>
              <w:t>)</w:t>
            </w:r>
            <w:r w:rsidR="00F02FC3">
              <w:rPr>
                <w:rFonts w:cs="Arial"/>
                <w:i/>
              </w:rPr>
              <w:t>(</w:t>
            </w:r>
            <w:proofErr w:type="gramEnd"/>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506619" w:rsidRDefault="00506619" w:rsidP="00E555FA">
      <w:pPr>
        <w:pStyle w:val="En-tte"/>
        <w:tabs>
          <w:tab w:val="clear" w:pos="4536"/>
          <w:tab w:val="clear" w:pos="9072"/>
        </w:tabs>
        <w:rPr>
          <w:rFonts w:cs="Arial"/>
          <w:b/>
          <w:bCs/>
        </w:rPr>
      </w:pPr>
    </w:p>
    <w:p w:rsidR="0024395E" w:rsidRPr="003630FC" w:rsidRDefault="0024395E" w:rsidP="0024395E">
      <w:pPr>
        <w:autoSpaceDE w:val="0"/>
        <w:autoSpaceDN w:val="0"/>
        <w:adjustRightInd w:val="0"/>
        <w:spacing w:after="0" w:line="240" w:lineRule="auto"/>
        <w:rPr>
          <w:rFonts w:cs="LiberationSans"/>
        </w:rPr>
      </w:pPr>
      <w:r w:rsidRPr="003630FC">
        <w:rPr>
          <w:rFonts w:cs="LiberationSans"/>
          <w:b/>
        </w:rPr>
        <w:t>Egalité femmes-hommes</w:t>
      </w:r>
      <w:r>
        <w:rPr>
          <w:rFonts w:cs="LiberationSans"/>
          <w:b/>
        </w:rPr>
        <w:t xml:space="preserve"> </w:t>
      </w:r>
      <w:r w:rsidRPr="003630FC">
        <w:rPr>
          <w:rFonts w:cs="LiberationSans"/>
        </w:rPr>
        <w:t xml:space="preserve"> </w:t>
      </w:r>
      <w:r w:rsidRPr="003630FC">
        <w:rPr>
          <w:rFonts w:cs="LiberationSans"/>
          <w:i/>
          <w:color w:val="FF0000"/>
        </w:rPr>
        <w:t>(250 caractères maximum)</w:t>
      </w:r>
      <w:r w:rsidRPr="003630FC">
        <w:rPr>
          <w:rFonts w:cs="LiberationSans"/>
          <w:color w:val="FF0000"/>
        </w:rPr>
        <w:t> </w:t>
      </w:r>
      <w:r w:rsidRPr="003630FC">
        <w:rPr>
          <w:rFonts w:cs="LiberationSans"/>
        </w:rPr>
        <w:t xml:space="preserve">: </w:t>
      </w:r>
    </w:p>
    <w:p w:rsidR="0024395E" w:rsidRPr="003630FC" w:rsidRDefault="0024395E" w:rsidP="0024395E">
      <w:pPr>
        <w:pStyle w:val="En-tte"/>
        <w:tabs>
          <w:tab w:val="clear" w:pos="4536"/>
          <w:tab w:val="clear" w:pos="9072"/>
        </w:tabs>
        <w:rPr>
          <w:rFonts w:cs="Arial"/>
        </w:rPr>
      </w:pPr>
    </w:p>
    <w:p w:rsidR="0024395E" w:rsidRPr="003630FC" w:rsidRDefault="0024395E" w:rsidP="0024395E">
      <w:pPr>
        <w:autoSpaceDE w:val="0"/>
        <w:autoSpaceDN w:val="0"/>
        <w:adjustRightInd w:val="0"/>
        <w:spacing w:after="0" w:line="240" w:lineRule="auto"/>
        <w:jc w:val="both"/>
        <w:outlineLvl w:val="3"/>
        <w:rPr>
          <w:rFonts w:cs="LiberationSans"/>
        </w:rPr>
      </w:pPr>
      <w:r w:rsidRPr="003630FC">
        <w:rPr>
          <w:rFonts w:eastAsia="Times New Roman" w:cs="Arial"/>
          <w:b/>
          <w:bCs/>
          <w:lang w:eastAsia="fr-FR"/>
        </w:rPr>
        <w:t xml:space="preserve">Participation des entreprises locales </w:t>
      </w:r>
      <w:r w:rsidRPr="003630FC">
        <w:rPr>
          <w:rFonts w:cs="LiberationSans"/>
          <w:i/>
          <w:color w:val="FF0000"/>
        </w:rPr>
        <w:t>(250 caractères maximum)</w:t>
      </w:r>
      <w:r w:rsidRPr="003630FC">
        <w:rPr>
          <w:rFonts w:cs="LiberationSans"/>
        </w:rPr>
        <w:t> :</w:t>
      </w:r>
    </w:p>
    <w:p w:rsidR="0024395E" w:rsidRPr="003630FC" w:rsidRDefault="0024395E" w:rsidP="0024395E">
      <w:pPr>
        <w:autoSpaceDE w:val="0"/>
        <w:autoSpaceDN w:val="0"/>
        <w:adjustRightInd w:val="0"/>
        <w:spacing w:after="0" w:line="240" w:lineRule="auto"/>
        <w:rPr>
          <w:rFonts w:cs="LiberationSans"/>
        </w:rPr>
      </w:pPr>
    </w:p>
    <w:p w:rsidR="0024395E" w:rsidRDefault="0024395E" w:rsidP="0024395E">
      <w:pPr>
        <w:spacing w:after="0" w:line="240" w:lineRule="auto"/>
        <w:jc w:val="both"/>
        <w:outlineLvl w:val="3"/>
        <w:rPr>
          <w:rFonts w:cs="LiberationSans"/>
        </w:rPr>
      </w:pPr>
      <w:r w:rsidRPr="009321A0">
        <w:rPr>
          <w:rFonts w:eastAsia="Times New Roman" w:cs="Arial"/>
          <w:b/>
          <w:bCs/>
          <w:lang w:eastAsia="fr-FR"/>
        </w:rPr>
        <w:t xml:space="preserve">Lutte contre le changement climatique </w:t>
      </w:r>
      <w:r w:rsidRPr="003630FC">
        <w:rPr>
          <w:rFonts w:cs="LiberationSans"/>
          <w:i/>
          <w:color w:val="FF0000"/>
        </w:rPr>
        <w:t>(250 caractères maximum)</w:t>
      </w:r>
      <w:r w:rsidRPr="003630FC">
        <w:rPr>
          <w:rFonts w:cs="LiberationSans"/>
          <w:color w:val="FF0000"/>
        </w:rPr>
        <w:t> </w:t>
      </w:r>
      <w:r w:rsidRPr="003630FC">
        <w:rPr>
          <w:rFonts w:cs="LiberationSans"/>
        </w:rPr>
        <w:t>:</w:t>
      </w:r>
    </w:p>
    <w:p w:rsidR="0024395E" w:rsidRDefault="0024395E" w:rsidP="0024395E">
      <w:pPr>
        <w:spacing w:after="0" w:line="240" w:lineRule="auto"/>
        <w:jc w:val="both"/>
        <w:outlineLvl w:val="3"/>
        <w:rPr>
          <w:rFonts w:cs="LiberationSans"/>
        </w:rPr>
      </w:pPr>
    </w:p>
    <w:p w:rsidR="004E165C" w:rsidRPr="00093AFB" w:rsidRDefault="0024395E" w:rsidP="0024395E">
      <w:pPr>
        <w:autoSpaceDE w:val="0"/>
        <w:autoSpaceDN w:val="0"/>
        <w:adjustRightInd w:val="0"/>
        <w:spacing w:after="0" w:line="240" w:lineRule="auto"/>
        <w:rPr>
          <w:rFonts w:cs="LiberationSans"/>
        </w:rPr>
      </w:pPr>
      <w:r w:rsidRPr="009321A0">
        <w:rPr>
          <w:rFonts w:eastAsia="Times New Roman" w:cs="Arial"/>
          <w:b/>
          <w:bCs/>
          <w:lang w:eastAsia="fr-FR"/>
        </w:rPr>
        <w:t xml:space="preserve">Francophonie </w:t>
      </w:r>
      <w:r w:rsidRPr="003630FC">
        <w:rPr>
          <w:rFonts w:cs="LiberationSans"/>
          <w:i/>
          <w:color w:val="FF0000"/>
        </w:rPr>
        <w:t>(250 caractères maximum</w:t>
      </w:r>
    </w:p>
    <w:p w:rsidR="004E165C" w:rsidRPr="00093AFB" w:rsidRDefault="004E165C" w:rsidP="00F676FD">
      <w:pPr>
        <w:autoSpaceDE w:val="0"/>
        <w:autoSpaceDN w:val="0"/>
        <w:adjustRightInd w:val="0"/>
        <w:spacing w:after="0" w:line="240" w:lineRule="auto"/>
        <w:rPr>
          <w:rFonts w:cs="LiberationSans"/>
        </w:rPr>
      </w:pPr>
    </w:p>
    <w:p w:rsidR="0024395E" w:rsidRDefault="0024395E" w:rsidP="00F676FD">
      <w:pPr>
        <w:autoSpaceDE w:val="0"/>
        <w:autoSpaceDN w:val="0"/>
        <w:adjustRightInd w:val="0"/>
        <w:spacing w:after="0" w:line="240" w:lineRule="auto"/>
        <w:rPr>
          <w:rFonts w:cs="LiberationSans-Bold"/>
          <w:b/>
          <w:bCs/>
          <w:u w:val="single"/>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w:t>
      </w:r>
      <w:r w:rsidRPr="007F330C">
        <w:rPr>
          <w:rFonts w:cs="Arial"/>
          <w:i/>
          <w:color w:val="FF0000"/>
        </w:rPr>
        <w:t>(900 caractères, environ 10 lignes) A noter que plus un projet est transversal, plus il est viable et pérenne </w:t>
      </w:r>
      <w:r w:rsidRPr="00093AFB">
        <w:rPr>
          <w:rFonts w:cs="Arial"/>
          <w:i/>
        </w:rPr>
        <w: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7F330C">
        <w:rPr>
          <w:rFonts w:cs="LiberationSans"/>
          <w:i/>
          <w:color w:val="FF0000"/>
        </w:rPr>
        <w:t>(900 caractères, environ 10 lignes)</w:t>
      </w:r>
      <w:r w:rsidR="009A442C" w:rsidRPr="007F330C">
        <w:rPr>
          <w:rFonts w:cs="LiberationSans"/>
          <w:i/>
          <w:color w:val="FF0000"/>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3C068C" w:rsidP="002A6E3A">
      <w:pPr>
        <w:pStyle w:val="En-tte"/>
        <w:tabs>
          <w:tab w:val="clear" w:pos="4536"/>
          <w:tab w:val="clear" w:pos="9072"/>
        </w:tabs>
        <w:ind w:left="426"/>
        <w:jc w:val="both"/>
        <w:rPr>
          <w:rFonts w:cs="Arial"/>
        </w:rPr>
      </w:pPr>
      <w:r>
        <w:rPr>
          <w:rFonts w:cs="Arial"/>
        </w:rPr>
        <w:t xml:space="preserve">En </w:t>
      </w:r>
      <w:r w:rsidR="00FA702F">
        <w:rPr>
          <w:rFonts w:cs="Arial"/>
        </w:rPr>
        <w:t>Tunisie</w:t>
      </w:r>
      <w:r w:rsidR="00AF285D">
        <w:rPr>
          <w:rFonts w:cs="Arial"/>
        </w:rPr>
        <w:t xml:space="preserve">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8A7B05" w:rsidRDefault="008A7B05"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1001"/>
        <w:gridCol w:w="1001"/>
        <w:gridCol w:w="1001"/>
        <w:gridCol w:w="1001"/>
        <w:gridCol w:w="730"/>
        <w:gridCol w:w="1272"/>
      </w:tblGrid>
      <w:tr w:rsidR="00610780" w:rsidRPr="00F25EF7" w:rsidTr="0024395E">
        <w:trPr>
          <w:trHeight w:val="405"/>
        </w:trPr>
        <w:tc>
          <w:tcPr>
            <w:tcW w:w="1436" w:type="dxa"/>
            <w:vMerge w:val="restart"/>
            <w:vAlign w:val="center"/>
          </w:tcPr>
          <w:p w:rsidR="00610780" w:rsidRPr="00F25EF7" w:rsidRDefault="00610780" w:rsidP="00F25EF7">
            <w:pPr>
              <w:autoSpaceDE w:val="0"/>
              <w:autoSpaceDN w:val="0"/>
              <w:adjustRightInd w:val="0"/>
              <w:spacing w:after="0" w:line="240" w:lineRule="auto"/>
              <w:jc w:val="center"/>
              <w:rPr>
                <w:rFonts w:cs="LiberationSans-Bold"/>
                <w:b/>
                <w:bCs/>
              </w:rPr>
            </w:pPr>
          </w:p>
          <w:p w:rsidR="00610780" w:rsidRPr="00F25EF7" w:rsidRDefault="00610780"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610780" w:rsidRPr="00F25EF7" w:rsidRDefault="00610780" w:rsidP="00F25EF7">
            <w:pPr>
              <w:autoSpaceDE w:val="0"/>
              <w:autoSpaceDN w:val="0"/>
              <w:adjustRightInd w:val="0"/>
              <w:spacing w:after="0" w:line="240" w:lineRule="auto"/>
              <w:jc w:val="center"/>
              <w:rPr>
                <w:rFonts w:cs="LiberationSans-Bold"/>
                <w:b/>
                <w:bCs/>
              </w:rPr>
            </w:pPr>
          </w:p>
        </w:tc>
        <w:tc>
          <w:tcPr>
            <w:tcW w:w="1210" w:type="dxa"/>
            <w:vMerge w:val="restart"/>
            <w:vAlign w:val="center"/>
          </w:tcPr>
          <w:p w:rsidR="00610780" w:rsidRPr="00F25EF7" w:rsidRDefault="00610780"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rsidR="00610780" w:rsidRPr="00F25EF7" w:rsidRDefault="00610780"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Numéraire</w:t>
            </w:r>
          </w:p>
        </w:tc>
        <w:tc>
          <w:tcPr>
            <w:tcW w:w="2002" w:type="dxa"/>
            <w:gridSpan w:val="2"/>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Valorisation</w:t>
            </w:r>
          </w:p>
        </w:tc>
        <w:tc>
          <w:tcPr>
            <w:tcW w:w="2002" w:type="dxa"/>
            <w:gridSpan w:val="2"/>
            <w:vAlign w:val="center"/>
          </w:tcPr>
          <w:p w:rsidR="00610780" w:rsidRPr="00F25EF7" w:rsidRDefault="00610780"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610780" w:rsidRPr="00F25EF7" w:rsidTr="0024395E">
        <w:trPr>
          <w:trHeight w:val="405"/>
        </w:trPr>
        <w:tc>
          <w:tcPr>
            <w:tcW w:w="1436" w:type="dxa"/>
            <w:vMerge/>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10" w:type="dxa"/>
            <w:vMerge/>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Merge/>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001" w:type="dxa"/>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En dinar tunisien</w:t>
            </w:r>
          </w:p>
        </w:tc>
        <w:tc>
          <w:tcPr>
            <w:tcW w:w="1001" w:type="dxa"/>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001" w:type="dxa"/>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En dinar tunisien</w:t>
            </w:r>
          </w:p>
        </w:tc>
        <w:tc>
          <w:tcPr>
            <w:tcW w:w="730" w:type="dxa"/>
            <w:vAlign w:val="center"/>
          </w:tcPr>
          <w:p w:rsidR="00610780" w:rsidRDefault="00610780"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rsidR="00610780" w:rsidRDefault="0095447E" w:rsidP="00610780">
            <w:pPr>
              <w:autoSpaceDE w:val="0"/>
              <w:autoSpaceDN w:val="0"/>
              <w:adjustRightInd w:val="0"/>
              <w:spacing w:after="0" w:line="240" w:lineRule="auto"/>
              <w:jc w:val="center"/>
              <w:rPr>
                <w:rFonts w:cs="LiberationSans-Bold"/>
                <w:b/>
                <w:bCs/>
              </w:rPr>
            </w:pPr>
            <w:r>
              <w:rPr>
                <w:rFonts w:cs="LiberationSans-Bold"/>
                <w:b/>
                <w:bCs/>
              </w:rPr>
              <w:t>En dinar  tunisien</w:t>
            </w:r>
          </w:p>
        </w:tc>
      </w:tr>
      <w:tr w:rsidR="00610780" w:rsidRPr="00F25EF7" w:rsidTr="0024395E">
        <w:tc>
          <w:tcPr>
            <w:tcW w:w="1436" w:type="dxa"/>
            <w:vAlign w:val="center"/>
          </w:tcPr>
          <w:p w:rsidR="00610780" w:rsidRPr="00F25EF7" w:rsidRDefault="00610780" w:rsidP="00F25EF7">
            <w:pPr>
              <w:autoSpaceDE w:val="0"/>
              <w:autoSpaceDN w:val="0"/>
              <w:adjustRightInd w:val="0"/>
              <w:spacing w:after="0" w:line="240" w:lineRule="auto"/>
              <w:jc w:val="center"/>
              <w:rPr>
                <w:rFonts w:cs="LiberationSans-Bold"/>
                <w:bCs/>
              </w:rPr>
            </w:pPr>
          </w:p>
          <w:p w:rsidR="00610780" w:rsidRPr="00F25EF7" w:rsidRDefault="00610780" w:rsidP="00F25EF7">
            <w:pPr>
              <w:autoSpaceDE w:val="0"/>
              <w:autoSpaceDN w:val="0"/>
              <w:adjustRightInd w:val="0"/>
              <w:spacing w:after="0" w:line="240" w:lineRule="auto"/>
              <w:rPr>
                <w:rFonts w:cs="LiberationSans-Bold"/>
                <w:bCs/>
              </w:rPr>
            </w:pPr>
            <w:r w:rsidRPr="00F25EF7">
              <w:rPr>
                <w:rFonts w:cs="LiberationSans-Bold"/>
                <w:bCs/>
              </w:rPr>
              <w:t>Action 1</w:t>
            </w:r>
          </w:p>
          <w:p w:rsidR="00610780" w:rsidRPr="00F25EF7" w:rsidRDefault="00610780" w:rsidP="00F25EF7">
            <w:pPr>
              <w:autoSpaceDE w:val="0"/>
              <w:autoSpaceDN w:val="0"/>
              <w:adjustRightInd w:val="0"/>
              <w:spacing w:after="0" w:line="240" w:lineRule="auto"/>
              <w:rPr>
                <w:rFonts w:cs="LiberationSans-Bold"/>
                <w:bCs/>
              </w:rPr>
            </w:pPr>
          </w:p>
          <w:p w:rsidR="00610780" w:rsidRPr="00F25EF7" w:rsidRDefault="00610780" w:rsidP="00F25EF7">
            <w:pPr>
              <w:autoSpaceDE w:val="0"/>
              <w:autoSpaceDN w:val="0"/>
              <w:adjustRightInd w:val="0"/>
              <w:spacing w:after="0" w:line="240" w:lineRule="auto"/>
              <w:rPr>
                <w:rFonts w:cs="LiberationSans-Bold"/>
                <w:bCs/>
              </w:rPr>
            </w:pPr>
          </w:p>
          <w:p w:rsidR="00610780" w:rsidRPr="00F25EF7" w:rsidRDefault="00610780" w:rsidP="00F25EF7">
            <w:pPr>
              <w:autoSpaceDE w:val="0"/>
              <w:autoSpaceDN w:val="0"/>
              <w:adjustRightInd w:val="0"/>
              <w:spacing w:after="0" w:line="240" w:lineRule="auto"/>
              <w:jc w:val="center"/>
              <w:rPr>
                <w:rFonts w:cs="LiberationSans-Bold"/>
                <w:bCs/>
              </w:rPr>
            </w:pPr>
          </w:p>
        </w:tc>
        <w:tc>
          <w:tcPr>
            <w:tcW w:w="121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73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7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r>
      <w:tr w:rsidR="00610780" w:rsidRPr="00F25EF7" w:rsidTr="0024395E">
        <w:tc>
          <w:tcPr>
            <w:tcW w:w="1436" w:type="dxa"/>
            <w:vAlign w:val="center"/>
          </w:tcPr>
          <w:p w:rsidR="00610780" w:rsidRPr="00F25EF7" w:rsidRDefault="00610780" w:rsidP="00F25EF7">
            <w:pPr>
              <w:autoSpaceDE w:val="0"/>
              <w:autoSpaceDN w:val="0"/>
              <w:adjustRightInd w:val="0"/>
              <w:spacing w:after="0" w:line="240" w:lineRule="auto"/>
              <w:rPr>
                <w:rFonts w:cs="LiberationSans-Bold"/>
                <w:bCs/>
              </w:rPr>
            </w:pPr>
            <w:r w:rsidRPr="00F25EF7">
              <w:rPr>
                <w:rFonts w:cs="LiberationSans-Bold"/>
                <w:bCs/>
              </w:rPr>
              <w:t>Action 2</w:t>
            </w:r>
          </w:p>
          <w:p w:rsidR="00610780" w:rsidRPr="00F25EF7" w:rsidRDefault="00610780" w:rsidP="00F25EF7">
            <w:pPr>
              <w:autoSpaceDE w:val="0"/>
              <w:autoSpaceDN w:val="0"/>
              <w:adjustRightInd w:val="0"/>
              <w:spacing w:after="0" w:line="240" w:lineRule="auto"/>
              <w:jc w:val="center"/>
              <w:rPr>
                <w:rFonts w:cs="LiberationSans-Bold"/>
                <w:bCs/>
              </w:rPr>
            </w:pPr>
          </w:p>
          <w:p w:rsidR="00610780" w:rsidRPr="00F25EF7" w:rsidRDefault="00610780" w:rsidP="00F25EF7">
            <w:pPr>
              <w:autoSpaceDE w:val="0"/>
              <w:autoSpaceDN w:val="0"/>
              <w:adjustRightInd w:val="0"/>
              <w:spacing w:after="0" w:line="240" w:lineRule="auto"/>
              <w:jc w:val="center"/>
              <w:rPr>
                <w:rFonts w:cs="LiberationSans-Bold"/>
                <w:bCs/>
              </w:rPr>
            </w:pPr>
          </w:p>
          <w:p w:rsidR="00610780" w:rsidRPr="00F25EF7" w:rsidRDefault="00610780" w:rsidP="00F25EF7">
            <w:pPr>
              <w:autoSpaceDE w:val="0"/>
              <w:autoSpaceDN w:val="0"/>
              <w:adjustRightInd w:val="0"/>
              <w:spacing w:after="0" w:line="240" w:lineRule="auto"/>
              <w:jc w:val="center"/>
              <w:rPr>
                <w:rFonts w:cs="LiberationSans-Bold"/>
                <w:bCs/>
              </w:rPr>
            </w:pPr>
          </w:p>
        </w:tc>
        <w:tc>
          <w:tcPr>
            <w:tcW w:w="121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73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7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r>
      <w:tr w:rsidR="00610780" w:rsidRPr="00F25EF7" w:rsidTr="0024395E">
        <w:tc>
          <w:tcPr>
            <w:tcW w:w="1436" w:type="dxa"/>
            <w:vAlign w:val="center"/>
          </w:tcPr>
          <w:p w:rsidR="00610780" w:rsidRPr="00F25EF7" w:rsidRDefault="00610780" w:rsidP="00F25EF7">
            <w:pPr>
              <w:autoSpaceDE w:val="0"/>
              <w:autoSpaceDN w:val="0"/>
              <w:adjustRightInd w:val="0"/>
              <w:spacing w:after="0" w:line="240" w:lineRule="auto"/>
              <w:rPr>
                <w:rFonts w:cs="LiberationSans-Bold"/>
                <w:bCs/>
              </w:rPr>
            </w:pPr>
            <w:r w:rsidRPr="00F25EF7">
              <w:rPr>
                <w:rFonts w:cs="LiberationSans-Bold"/>
                <w:bCs/>
              </w:rPr>
              <w:t>Action 3</w:t>
            </w:r>
          </w:p>
          <w:p w:rsidR="00610780" w:rsidRPr="00F25EF7" w:rsidRDefault="00610780" w:rsidP="00F25EF7">
            <w:pPr>
              <w:autoSpaceDE w:val="0"/>
              <w:autoSpaceDN w:val="0"/>
              <w:adjustRightInd w:val="0"/>
              <w:spacing w:after="0" w:line="240" w:lineRule="auto"/>
              <w:rPr>
                <w:rFonts w:cs="LiberationSans-Bold"/>
                <w:bCs/>
              </w:rPr>
            </w:pPr>
          </w:p>
          <w:p w:rsidR="00610780" w:rsidRPr="00F25EF7" w:rsidRDefault="00610780" w:rsidP="00F25EF7">
            <w:pPr>
              <w:autoSpaceDE w:val="0"/>
              <w:autoSpaceDN w:val="0"/>
              <w:adjustRightInd w:val="0"/>
              <w:spacing w:after="0" w:line="240" w:lineRule="auto"/>
              <w:rPr>
                <w:rFonts w:cs="LiberationSans-Bold"/>
                <w:bCs/>
              </w:rPr>
            </w:pPr>
          </w:p>
          <w:p w:rsidR="00610780" w:rsidRPr="00F25EF7" w:rsidRDefault="00610780" w:rsidP="00F25EF7">
            <w:pPr>
              <w:autoSpaceDE w:val="0"/>
              <w:autoSpaceDN w:val="0"/>
              <w:adjustRightInd w:val="0"/>
              <w:spacing w:after="0" w:line="240" w:lineRule="auto"/>
              <w:rPr>
                <w:rFonts w:cs="LiberationSans-Bold"/>
                <w:bCs/>
              </w:rPr>
            </w:pPr>
          </w:p>
        </w:tc>
        <w:tc>
          <w:tcPr>
            <w:tcW w:w="121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73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7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r>
      <w:tr w:rsidR="00610780" w:rsidRPr="00F25EF7" w:rsidTr="0024395E">
        <w:tc>
          <w:tcPr>
            <w:tcW w:w="1436" w:type="dxa"/>
            <w:vAlign w:val="center"/>
          </w:tcPr>
          <w:p w:rsidR="00610780" w:rsidRPr="00F25EF7" w:rsidRDefault="00610780" w:rsidP="00F25EF7">
            <w:pPr>
              <w:autoSpaceDE w:val="0"/>
              <w:autoSpaceDN w:val="0"/>
              <w:adjustRightInd w:val="0"/>
              <w:spacing w:after="0" w:line="240" w:lineRule="auto"/>
              <w:rPr>
                <w:rFonts w:cs="LiberationSans-Bold"/>
                <w:bCs/>
              </w:rPr>
            </w:pPr>
            <w:r w:rsidRPr="00F25EF7">
              <w:rPr>
                <w:rFonts w:cs="LiberationSans-Bold"/>
                <w:bCs/>
              </w:rPr>
              <w:t>Etc…</w:t>
            </w:r>
          </w:p>
          <w:p w:rsidR="00610780" w:rsidRPr="00F25EF7" w:rsidRDefault="00610780" w:rsidP="00F25EF7">
            <w:pPr>
              <w:autoSpaceDE w:val="0"/>
              <w:autoSpaceDN w:val="0"/>
              <w:adjustRightInd w:val="0"/>
              <w:spacing w:after="0" w:line="240" w:lineRule="auto"/>
              <w:rPr>
                <w:rFonts w:cs="LiberationSans-Bold"/>
                <w:bCs/>
              </w:rPr>
            </w:pPr>
          </w:p>
          <w:p w:rsidR="00610780" w:rsidRPr="00F25EF7" w:rsidRDefault="00610780" w:rsidP="00F25EF7">
            <w:pPr>
              <w:autoSpaceDE w:val="0"/>
              <w:autoSpaceDN w:val="0"/>
              <w:adjustRightInd w:val="0"/>
              <w:spacing w:after="0" w:line="240" w:lineRule="auto"/>
              <w:rPr>
                <w:rFonts w:cs="LiberationSans-Bold"/>
                <w:bCs/>
              </w:rPr>
            </w:pPr>
          </w:p>
        </w:tc>
        <w:tc>
          <w:tcPr>
            <w:tcW w:w="121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73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7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r>
      <w:tr w:rsidR="00610780" w:rsidRPr="00F25EF7" w:rsidTr="0024395E">
        <w:tc>
          <w:tcPr>
            <w:tcW w:w="1436" w:type="dxa"/>
            <w:vAlign w:val="center"/>
          </w:tcPr>
          <w:p w:rsidR="00610780" w:rsidRPr="00E3025B" w:rsidRDefault="00610780"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0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1001" w:type="dxa"/>
          </w:tcPr>
          <w:p w:rsidR="00610780" w:rsidRPr="00F25EF7" w:rsidRDefault="00610780" w:rsidP="00F25EF7">
            <w:pPr>
              <w:autoSpaceDE w:val="0"/>
              <w:autoSpaceDN w:val="0"/>
              <w:adjustRightInd w:val="0"/>
              <w:spacing w:after="0" w:line="240" w:lineRule="auto"/>
              <w:jc w:val="center"/>
              <w:rPr>
                <w:rFonts w:cs="LiberationSans-Bold"/>
                <w:b/>
                <w:bCs/>
              </w:rPr>
            </w:pPr>
          </w:p>
        </w:tc>
        <w:tc>
          <w:tcPr>
            <w:tcW w:w="730"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c>
          <w:tcPr>
            <w:tcW w:w="1272" w:type="dxa"/>
            <w:vAlign w:val="center"/>
          </w:tcPr>
          <w:p w:rsidR="00610780" w:rsidRPr="00F25EF7" w:rsidRDefault="00610780"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24395E" w:rsidRDefault="0024395E"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Default="004E165C" w:rsidP="00F676FD">
      <w:pPr>
        <w:autoSpaceDE w:val="0"/>
        <w:autoSpaceDN w:val="0"/>
        <w:adjustRightInd w:val="0"/>
        <w:spacing w:after="0" w:line="240" w:lineRule="auto"/>
        <w:rPr>
          <w:rFonts w:cs="LiberationSans"/>
        </w:rPr>
      </w:pPr>
    </w:p>
    <w:p w:rsidR="007F330C" w:rsidRPr="00093AFB" w:rsidRDefault="007F330C" w:rsidP="00F676FD">
      <w:pPr>
        <w:autoSpaceDE w:val="0"/>
        <w:autoSpaceDN w:val="0"/>
        <w:adjustRightInd w:val="0"/>
        <w:spacing w:after="0" w:line="240" w:lineRule="auto"/>
        <w:rPr>
          <w:rFonts w:cs="LiberationSans"/>
        </w:rPr>
      </w:pPr>
      <w:r w:rsidRPr="007F330C">
        <w:rPr>
          <w:rFonts w:cs="LiberationSans"/>
          <w:b/>
          <w:u w:val="single"/>
        </w:rPr>
        <w:t>Pour les collectivités françaises </w:t>
      </w:r>
      <w:r>
        <w:rPr>
          <w:rFonts w:cs="LiberationSans"/>
        </w:rPr>
        <w:t xml:space="preserve">: </w:t>
      </w:r>
    </w:p>
    <w:p w:rsidR="007F330C" w:rsidRDefault="007F330C" w:rsidP="00153512">
      <w:pPr>
        <w:autoSpaceDE w:val="0"/>
        <w:autoSpaceDN w:val="0"/>
        <w:adjustRightInd w:val="0"/>
        <w:spacing w:after="0" w:line="240" w:lineRule="auto"/>
        <w:rPr>
          <w:rFonts w:cs="LiberationSans-Bold"/>
          <w:b/>
          <w:bC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7F330C">
        <w:rPr>
          <w:rFonts w:cs="Arial"/>
          <w:i/>
          <w:color w:val="FF0000"/>
        </w:rPr>
        <w:t>(mettre l’accent sur les acteurs, projets ou politiques qui concourent à la même finalité à long terme que le projet, puis sur la façon dont le projet va s’articuler avec eux)</w:t>
      </w:r>
      <w:r w:rsidRPr="007F330C">
        <w:rPr>
          <w:rFonts w:cs="Arial"/>
          <w:color w:val="FF0000"/>
        </w:rPr>
        <w:t> </w:t>
      </w:r>
      <w:r w:rsidRPr="00153512">
        <w:rPr>
          <w:rFonts w:cs="Arial"/>
        </w:rPr>
        <w:t>:</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7F330C">
        <w:rPr>
          <w:rFonts w:cs="Arial"/>
          <w:i/>
          <w:color w:val="FF0000"/>
        </w:rPr>
        <w:t>(les différentes collectivités territoriales qui interviennent sur un même territoire seront tenues de se rapprocher pour coordonner leurs actions afin que leurs dossiers puissent être éligibles) </w:t>
      </w:r>
      <w:r w:rsidRPr="00153512">
        <w:rPr>
          <w:rFonts w:cs="Arial"/>
          <w:i/>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24395E" w:rsidRDefault="0024395E" w:rsidP="00375B0E">
      <w:pPr>
        <w:autoSpaceDE w:val="0"/>
        <w:autoSpaceDN w:val="0"/>
        <w:adjustRightInd w:val="0"/>
        <w:spacing w:after="0" w:line="240" w:lineRule="auto"/>
        <w:rPr>
          <w:rFonts w:cs="LiberationSans"/>
          <w:b/>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lastRenderedPageBreak/>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24395E" w:rsidRDefault="0024395E" w:rsidP="002B00F7">
      <w:pPr>
        <w:autoSpaceDE w:val="0"/>
        <w:autoSpaceDN w:val="0"/>
        <w:adjustRightInd w:val="0"/>
        <w:spacing w:after="0" w:line="240" w:lineRule="auto"/>
        <w:rPr>
          <w:rFonts w:cs="LiberationSans-Bold"/>
          <w:b/>
          <w:bCs/>
          <w:u w:val="single"/>
        </w:rPr>
      </w:pPr>
    </w:p>
    <w:p w:rsidR="0024395E" w:rsidRDefault="0024395E" w:rsidP="002B00F7">
      <w:pPr>
        <w:autoSpaceDE w:val="0"/>
        <w:autoSpaceDN w:val="0"/>
        <w:adjustRightInd w:val="0"/>
        <w:spacing w:after="0" w:line="240" w:lineRule="auto"/>
        <w:rPr>
          <w:rFonts w:cs="LiberationSans-Bold"/>
          <w:b/>
          <w:bCs/>
          <w:u w:val="single"/>
        </w:rPr>
      </w:pP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7F330C" w:rsidRDefault="004E165C" w:rsidP="00F676FD">
      <w:pPr>
        <w:autoSpaceDE w:val="0"/>
        <w:autoSpaceDN w:val="0"/>
        <w:adjustRightInd w:val="0"/>
        <w:spacing w:after="0" w:line="240" w:lineRule="auto"/>
        <w:rPr>
          <w:rFonts w:cs="LiberationSans"/>
          <w:color w:val="FF0000"/>
        </w:rPr>
      </w:pPr>
      <w:r w:rsidRPr="00B74350">
        <w:rPr>
          <w:rFonts w:cs="LiberationSans"/>
          <w:b/>
        </w:rPr>
        <w:t>Déroulement de l’action</w:t>
      </w:r>
      <w:r w:rsidRPr="00093AFB">
        <w:rPr>
          <w:rFonts w:cs="LiberationSans"/>
        </w:rPr>
        <w:t xml:space="preserve"> </w:t>
      </w:r>
      <w:r w:rsidRPr="007F330C">
        <w:rPr>
          <w:rFonts w:cs="LiberationSans"/>
          <w:i/>
          <w:color w:val="FF0000"/>
        </w:rPr>
        <w:t>(solutions techniques retenues, travaux à entreprendre, programmes de formation envisagés...) </w:t>
      </w:r>
      <w:r w:rsidRPr="007F330C">
        <w:rPr>
          <w:rFonts w:cs="LiberationSans"/>
          <w:color w:val="FF0000"/>
        </w:rPr>
        <w:t>:</w:t>
      </w:r>
    </w:p>
    <w:p w:rsidR="004E165C" w:rsidRPr="0099332A" w:rsidRDefault="0099332A" w:rsidP="00F676FD">
      <w:pPr>
        <w:autoSpaceDE w:val="0"/>
        <w:autoSpaceDN w:val="0"/>
        <w:adjustRightInd w:val="0"/>
        <w:spacing w:after="0" w:line="240" w:lineRule="auto"/>
        <w:rPr>
          <w:rFonts w:cs="LiberationSans"/>
          <w:i/>
        </w:rPr>
      </w:pPr>
      <w:r w:rsidRPr="007F330C">
        <w:rPr>
          <w:rFonts w:cs="LiberationSans"/>
          <w:i/>
          <w:color w:val="FF0000"/>
        </w:rPr>
        <w:t>(900 caractères</w:t>
      </w:r>
      <w:r>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7F330C" w:rsidRDefault="0099332A" w:rsidP="00F676FD">
      <w:pPr>
        <w:autoSpaceDE w:val="0"/>
        <w:autoSpaceDN w:val="0"/>
        <w:adjustRightInd w:val="0"/>
        <w:spacing w:after="0" w:line="240" w:lineRule="auto"/>
        <w:rPr>
          <w:rFonts w:cs="LiberationSans"/>
          <w:i/>
          <w:color w:val="FF0000"/>
        </w:rPr>
      </w:pPr>
      <w:r w:rsidRPr="007F330C">
        <w:rPr>
          <w:rFonts w:cs="LiberationSans"/>
          <w:i/>
          <w:color w:val="FF0000"/>
        </w:rPr>
        <w:t>(900 caractères)</w:t>
      </w:r>
    </w:p>
    <w:p w:rsidR="004E165C" w:rsidRDefault="004E165C" w:rsidP="00F676FD">
      <w:pPr>
        <w:autoSpaceDE w:val="0"/>
        <w:autoSpaceDN w:val="0"/>
        <w:adjustRightInd w:val="0"/>
        <w:spacing w:after="0" w:line="240" w:lineRule="auto"/>
        <w:rPr>
          <w:rFonts w:cs="LiberationSans"/>
        </w:rPr>
      </w:pPr>
    </w:p>
    <w:p w:rsidR="007F330C" w:rsidRPr="007F330C" w:rsidRDefault="007F330C" w:rsidP="00F676FD">
      <w:pPr>
        <w:autoSpaceDE w:val="0"/>
        <w:autoSpaceDN w:val="0"/>
        <w:adjustRightInd w:val="0"/>
        <w:spacing w:after="0" w:line="240" w:lineRule="auto"/>
        <w:rPr>
          <w:rFonts w:cs="LiberationSans"/>
          <w:i/>
        </w:rPr>
      </w:pPr>
      <w:r>
        <w:rPr>
          <w:rFonts w:cs="LiberationSans"/>
          <w:b/>
        </w:rPr>
        <w:t xml:space="preserve">Résultats visés pendant et après le projet : </w:t>
      </w:r>
      <w:r w:rsidRPr="007F330C">
        <w:rPr>
          <w:rFonts w:cs="LiberationSans"/>
          <w:i/>
          <w:color w:val="FF0000"/>
        </w:rPr>
        <w:t>(900 caractères)</w:t>
      </w:r>
    </w:p>
    <w:p w:rsidR="007F330C" w:rsidRDefault="007F330C" w:rsidP="00F676FD">
      <w:pPr>
        <w:autoSpaceDE w:val="0"/>
        <w:autoSpaceDN w:val="0"/>
        <w:adjustRightInd w:val="0"/>
        <w:spacing w:after="0" w:line="240" w:lineRule="auto"/>
        <w:rPr>
          <w:rFonts w:cs="LiberationSans"/>
          <w:b/>
        </w:rPr>
      </w:pP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Pr="00A437E7" w:rsidRDefault="0099332A" w:rsidP="001D5C7D">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Quelle(s) question(s) pensez-vous utiles de vous poser à intervalles réguliers, durant la mise en œuvre du projet, pour évaluer la réussite de cette action </w:t>
      </w:r>
      <w:r w:rsidRPr="001D5C7D">
        <w:rPr>
          <w:rFonts w:cs="Arial"/>
          <w:i/>
        </w:rPr>
        <w:t>?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Pr="00A437E7" w:rsidRDefault="0099332A" w:rsidP="0099332A">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 xml:space="preserve">Comment répondrez-vous aux questions évaluatives ci-dessus ? En faisant quelles activités, ou en utilisant quels outils ? Où trouverez-vous les informations nécessaires pour répondre à ces questions ? </w:t>
      </w:r>
      <w:r w:rsidRPr="001D5C7D">
        <w:rPr>
          <w:rFonts w:cs="Arial"/>
          <w:i/>
        </w:rPr>
        <w:t>:</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1"/>
        <w:gridCol w:w="1851"/>
        <w:gridCol w:w="1137"/>
        <w:gridCol w:w="1015"/>
        <w:gridCol w:w="1310"/>
        <w:gridCol w:w="954"/>
        <w:gridCol w:w="1910"/>
      </w:tblGrid>
      <w:tr w:rsidR="00A437E7"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95447E">
            <w:pPr>
              <w:autoSpaceDE w:val="0"/>
              <w:autoSpaceDN w:val="0"/>
              <w:adjustRightInd w:val="0"/>
              <w:spacing w:after="0" w:line="240" w:lineRule="auto"/>
              <w:jc w:val="center"/>
              <w:rPr>
                <w:rFonts w:cs="LiberationSans-Bold"/>
                <w:b/>
                <w:bCs/>
              </w:rPr>
            </w:pPr>
            <w:r>
              <w:rPr>
                <w:rFonts w:cs="LiberationSans-Bold"/>
                <w:b/>
                <w:bCs/>
              </w:rPr>
              <w:t xml:space="preserve">En </w:t>
            </w:r>
            <w:r w:rsidR="0095447E">
              <w:rPr>
                <w:rFonts w:cs="LiberationSans-Bold"/>
                <w:b/>
                <w:bCs/>
              </w:rPr>
              <w:t>dinar</w:t>
            </w:r>
            <w:r w:rsidR="00FA702F">
              <w:rPr>
                <w:rFonts w:cs="LiberationSans-Bold"/>
                <w:b/>
                <w:bCs/>
              </w:rPr>
              <w:t xml:space="preserve"> tunisien</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95447E">
            <w:pPr>
              <w:autoSpaceDE w:val="0"/>
              <w:autoSpaceDN w:val="0"/>
              <w:adjustRightInd w:val="0"/>
              <w:spacing w:after="0" w:line="240" w:lineRule="auto"/>
              <w:jc w:val="center"/>
              <w:rPr>
                <w:rFonts w:cs="LiberationSans-Bold"/>
                <w:b/>
                <w:bCs/>
              </w:rPr>
            </w:pPr>
            <w:r>
              <w:rPr>
                <w:rFonts w:cs="LiberationSans-Bold"/>
                <w:b/>
                <w:bCs/>
              </w:rPr>
              <w:t xml:space="preserve">En </w:t>
            </w:r>
            <w:r w:rsidR="00FA702F">
              <w:rPr>
                <w:rFonts w:cs="LiberationSans-Bold"/>
                <w:b/>
                <w:bCs/>
              </w:rPr>
              <w:t>d</w:t>
            </w:r>
            <w:r w:rsidR="0095447E">
              <w:rPr>
                <w:rFonts w:cs="LiberationSans-Bold"/>
                <w:b/>
                <w:bCs/>
              </w:rPr>
              <w:t xml:space="preserve">inar </w:t>
            </w:r>
            <w:r w:rsidR="00FA702F">
              <w:rPr>
                <w:rFonts w:cs="LiberationSans-Bold"/>
                <w:b/>
                <w:bCs/>
              </w:rPr>
              <w:t>tunisien</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506619">
            <w:pPr>
              <w:autoSpaceDE w:val="0"/>
              <w:autoSpaceDN w:val="0"/>
              <w:adjustRightInd w:val="0"/>
              <w:spacing w:after="0" w:line="240" w:lineRule="auto"/>
              <w:jc w:val="center"/>
              <w:rPr>
                <w:rFonts w:cs="LiberationSans-Bold"/>
                <w:bCs/>
                <w:color w:val="FF0000"/>
              </w:rPr>
            </w:pPr>
            <w:r>
              <w:rPr>
                <w:rFonts w:cs="LiberationSans-Bold"/>
                <w:bCs/>
                <w:color w:val="FF0000"/>
              </w:rPr>
              <w:t>Vous devez indique</w:t>
            </w:r>
            <w:r w:rsidR="00E54141">
              <w:rPr>
                <w:rFonts w:cs="LiberationSans-Bold"/>
                <w:bCs/>
                <w:color w:val="FF0000"/>
              </w:rPr>
              <w:t>r</w:t>
            </w:r>
            <w:r>
              <w:rPr>
                <w:rFonts w:cs="LiberationSans-Bold"/>
                <w:bCs/>
                <w:color w:val="FF0000"/>
              </w:rPr>
              <w:t xml:space="preserve"> la part de cof</w:t>
            </w:r>
            <w:r w:rsidR="00AF285D">
              <w:rPr>
                <w:rFonts w:cs="LiberationSans-Bold"/>
                <w:bCs/>
                <w:color w:val="FF0000"/>
              </w:rPr>
              <w:t>inancement demandé au M</w:t>
            </w:r>
            <w:r w:rsidR="00506619">
              <w:rPr>
                <w:rFonts w:cs="LiberationSans-Bold"/>
                <w:bCs/>
                <w:color w:val="FF0000"/>
              </w:rPr>
              <w:t xml:space="preserve">EAE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FA702F">
        <w:rPr>
          <w:rFonts w:cs="LiberationSans-Bold"/>
          <w:b/>
          <w:bCs/>
        </w:rPr>
        <w:t>devises tunisiennes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FA702F" w:rsidRDefault="00FA702F" w:rsidP="00153512">
      <w:pPr>
        <w:pStyle w:val="Paragraphedeliste"/>
        <w:autoSpaceDE w:val="0"/>
        <w:autoSpaceDN w:val="0"/>
        <w:adjustRightInd w:val="0"/>
        <w:spacing w:after="0" w:line="240" w:lineRule="auto"/>
        <w:rPr>
          <w:rFonts w:cs="LiberationSans-Bold"/>
          <w:bCs/>
          <w:i/>
          <w:color w:val="FF0000"/>
        </w:rPr>
      </w:pPr>
    </w:p>
    <w:p w:rsidR="00FA702F" w:rsidRDefault="00FA702F" w:rsidP="00153512">
      <w:pPr>
        <w:pStyle w:val="Paragraphedeliste"/>
        <w:autoSpaceDE w:val="0"/>
        <w:autoSpaceDN w:val="0"/>
        <w:adjustRightInd w:val="0"/>
        <w:spacing w:after="0" w:line="240" w:lineRule="auto"/>
        <w:rPr>
          <w:rFonts w:cs="LiberationSans-Bold"/>
          <w:bCs/>
          <w:i/>
          <w:color w:val="FF0000"/>
        </w:rPr>
      </w:pPr>
    </w:p>
    <w:p w:rsidR="00FA702F" w:rsidRPr="00AF285D" w:rsidRDefault="00FA702F" w:rsidP="00153512">
      <w:pPr>
        <w:pStyle w:val="Paragraphedeliste"/>
        <w:autoSpaceDE w:val="0"/>
        <w:autoSpaceDN w:val="0"/>
        <w:adjustRightInd w:val="0"/>
        <w:spacing w:after="0" w:line="240" w:lineRule="auto"/>
        <w:rPr>
          <w:rFonts w:cs="LiberationSans-Bold"/>
          <w:bCs/>
          <w:i/>
          <w:color w:val="FF0000"/>
        </w:rPr>
      </w:pP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116264" w:rsidP="00FC4845">
      <w:pPr>
        <w:jc w:val="both"/>
        <w:rPr>
          <w:rFonts w:cs="Arial"/>
          <w:b/>
          <w:sz w:val="24"/>
          <w:szCs w:val="24"/>
        </w:rPr>
      </w:pPr>
      <w:hyperlink r:id="rId12"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606D1E" w:rsidRDefault="004E165C" w:rsidP="002A6E3A">
      <w:pPr>
        <w:autoSpaceDE w:val="0"/>
        <w:autoSpaceDN w:val="0"/>
        <w:adjustRightInd w:val="0"/>
        <w:spacing w:after="0" w:line="240" w:lineRule="auto"/>
        <w:ind w:left="708"/>
        <w:rPr>
          <w:rFonts w:asciiTheme="minorHAnsi" w:hAnsiTheme="minorHAnsi" w:cs="Arial"/>
          <w:b/>
        </w:rPr>
      </w:pPr>
      <w:r w:rsidRPr="00606D1E">
        <w:rPr>
          <w:rFonts w:asciiTheme="minorHAnsi" w:hAnsiTheme="minorHAnsi" w:cs="Arial"/>
          <w:b/>
        </w:rPr>
        <w:t>Financement sur l’eau</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l'eau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w:t>
      </w:r>
      <w:proofErr w:type="spellStart"/>
      <w:r w:rsidRPr="00606D1E">
        <w:rPr>
          <w:rFonts w:asciiTheme="minorHAnsi" w:hAnsiTheme="minorHAnsi" w:cs="Arial"/>
        </w:rPr>
        <w:t>Oudin</w:t>
      </w:r>
      <w:proofErr w:type="spellEnd"/>
      <w:r w:rsidRPr="00606D1E">
        <w:rPr>
          <w:rFonts w:asciiTheme="minorHAnsi" w:hAnsiTheme="minorHAnsi" w:cs="Arial"/>
        </w:rPr>
        <w:t xml:space="preserve"> de 02/2005)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w:t>
      </w:r>
      <w:r w:rsidR="007F330C" w:rsidRPr="00606D1E">
        <w:rPr>
          <w:rFonts w:asciiTheme="minorHAnsi" w:hAnsiTheme="minorHAnsi" w:cs="Arial"/>
          <w:b/>
        </w:rPr>
        <w:t>i</w:t>
      </w:r>
      <w:r w:rsidRPr="00606D1E">
        <w:rPr>
          <w:rFonts w:asciiTheme="minorHAnsi" w:hAnsiTheme="minorHAnsi" w:cs="Arial"/>
          <w:b/>
        </w:rPr>
        <w:t xml:space="preserve">nancement sur l’énergie </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l'énergie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de 12/2006)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Financement sur les déchets</w:t>
      </w:r>
    </w:p>
    <w:p w:rsidR="004E165C" w:rsidRPr="00606D1E" w:rsidRDefault="0099332A"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Ce projet concerne les déchets : oui/non</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 xml:space="preserve">Précisions sur le financement : </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Sur budget annexe ou syndicat (loi du 07/07/2014) :</w:t>
      </w:r>
    </w:p>
    <w:p w:rsidR="004E165C" w:rsidRPr="00606D1E" w:rsidRDefault="004E165C" w:rsidP="002A6E3A">
      <w:pPr>
        <w:ind w:left="709"/>
        <w:rPr>
          <w:rFonts w:asciiTheme="minorHAnsi" w:hAnsiTheme="minorHAnsi" w:cs="Arial"/>
        </w:rPr>
      </w:pPr>
      <w:r w:rsidRPr="00606D1E">
        <w:rPr>
          <w:rFonts w:asciiTheme="minorHAnsi" w:hAnsiTheme="minorHAnsi" w:cs="Arial"/>
        </w:rPr>
        <w:t>Sur budget général :</w:t>
      </w: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Le M</w:t>
      </w:r>
      <w:r w:rsidR="00506619">
        <w:rPr>
          <w:rFonts w:cs="Arial"/>
          <w:color w:val="FF0000"/>
        </w:rPr>
        <w:t>EAE</w:t>
      </w:r>
      <w:r>
        <w:rPr>
          <w:rFonts w:cs="Arial"/>
          <w:color w:val="FF0000"/>
        </w:rPr>
        <w:t xml:space="preserve">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rsidTr="006642C8">
        <w:tc>
          <w:tcPr>
            <w:tcW w:w="1987"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p>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2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rsidTr="006642C8">
        <w:tc>
          <w:tcPr>
            <w:tcW w:w="1987" w:type="dxa"/>
          </w:tcPr>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tc>
        <w:tc>
          <w:tcPr>
            <w:tcW w:w="1964" w:type="dxa"/>
          </w:tcPr>
          <w:p w:rsidR="006642C8" w:rsidRPr="00F25EF7" w:rsidRDefault="006642C8" w:rsidP="00F25EF7">
            <w:pPr>
              <w:autoSpaceDE w:val="0"/>
              <w:autoSpaceDN w:val="0"/>
              <w:adjustRightInd w:val="0"/>
              <w:spacing w:after="0" w:line="240" w:lineRule="auto"/>
              <w:rPr>
                <w:rFonts w:cs="LiberationSans-Bold"/>
                <w:b/>
                <w:bCs/>
              </w:rPr>
            </w:pPr>
          </w:p>
        </w:tc>
        <w:tc>
          <w:tcPr>
            <w:tcW w:w="1024" w:type="dxa"/>
          </w:tcPr>
          <w:p w:rsidR="006642C8" w:rsidRPr="00F25EF7" w:rsidRDefault="006642C8" w:rsidP="00F25EF7">
            <w:pPr>
              <w:autoSpaceDE w:val="0"/>
              <w:autoSpaceDN w:val="0"/>
              <w:adjustRightInd w:val="0"/>
              <w:spacing w:after="0" w:line="240" w:lineRule="auto"/>
              <w:rPr>
                <w:rFonts w:cs="LiberationSans-Bold"/>
                <w:b/>
                <w:bCs/>
              </w:rPr>
            </w:pPr>
          </w:p>
        </w:tc>
        <w:tc>
          <w:tcPr>
            <w:tcW w:w="1955" w:type="dxa"/>
          </w:tcPr>
          <w:p w:rsidR="006642C8" w:rsidRPr="00F25EF7" w:rsidRDefault="006642C8" w:rsidP="00F25EF7">
            <w:pPr>
              <w:autoSpaceDE w:val="0"/>
              <w:autoSpaceDN w:val="0"/>
              <w:adjustRightInd w:val="0"/>
              <w:spacing w:after="0" w:line="240" w:lineRule="auto"/>
              <w:rPr>
                <w:rFonts w:cs="LiberationSans-Bold"/>
                <w:b/>
                <w:bCs/>
              </w:rPr>
            </w:pPr>
          </w:p>
        </w:tc>
        <w:tc>
          <w:tcPr>
            <w:tcW w:w="1975" w:type="dxa"/>
          </w:tcPr>
          <w:p w:rsidR="006642C8" w:rsidRPr="00F25EF7" w:rsidRDefault="006642C8"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Default="004E165C" w:rsidP="008433E8">
      <w:pPr>
        <w:autoSpaceDE w:val="0"/>
        <w:autoSpaceDN w:val="0"/>
        <w:adjustRightInd w:val="0"/>
        <w:spacing w:after="0" w:line="240" w:lineRule="auto"/>
        <w:ind w:left="708"/>
        <w:rPr>
          <w:rFonts w:cs="LiberationSans"/>
          <w:b/>
        </w:rPr>
      </w:pPr>
      <w:r w:rsidRPr="00FC4845">
        <w:rPr>
          <w:rFonts w:cs="LiberationSans"/>
          <w:b/>
        </w:rPr>
        <w:lastRenderedPageBreak/>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6642C8" w:rsidRPr="00093AFB" w:rsidRDefault="006642C8"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4E165C" w:rsidRPr="00FC4845" w:rsidRDefault="004E165C" w:rsidP="008433E8">
      <w:pPr>
        <w:autoSpaceDE w:val="0"/>
        <w:autoSpaceDN w:val="0"/>
        <w:adjustRightInd w:val="0"/>
        <w:spacing w:after="0" w:line="240" w:lineRule="auto"/>
        <w:ind w:left="708"/>
        <w:rPr>
          <w:rFonts w:cs="LiberationSans"/>
        </w:rPr>
      </w:pPr>
    </w:p>
    <w:p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rsidR="004E165C" w:rsidRPr="007E4644" w:rsidRDefault="004E165C" w:rsidP="008433E8">
      <w:pPr>
        <w:autoSpaceDE w:val="0"/>
        <w:autoSpaceDN w:val="0"/>
        <w:adjustRightInd w:val="0"/>
        <w:spacing w:after="0" w:line="240" w:lineRule="auto"/>
        <w:ind w:left="708"/>
        <w:rPr>
          <w:rFonts w:cs="LiberationSans"/>
          <w:b/>
        </w:rPr>
      </w:pPr>
    </w:p>
    <w:p w:rsidR="004E165C" w:rsidRPr="007E4644" w:rsidRDefault="004E165C"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rsidR="004E165C" w:rsidRPr="00093AFB" w:rsidRDefault="004E165C" w:rsidP="008433E8">
      <w:pPr>
        <w:autoSpaceDE w:val="0"/>
        <w:autoSpaceDN w:val="0"/>
        <w:adjustRightInd w:val="0"/>
        <w:spacing w:after="0" w:line="240" w:lineRule="auto"/>
        <w:ind w:left="708"/>
        <w:rPr>
          <w:rFonts w:cs="LiberationSans"/>
        </w:rPr>
      </w:pPr>
      <w:proofErr w:type="gramStart"/>
      <w:r w:rsidRPr="00FC4845">
        <w:rPr>
          <w:rFonts w:cs="LiberationSans"/>
          <w:b/>
        </w:rPr>
        <w:t>développement</w:t>
      </w:r>
      <w:proofErr w:type="gramEnd"/>
      <w:r w:rsidRPr="00FC4845">
        <w:rPr>
          <w:rFonts w:cs="LiberationSans"/>
          <w:b/>
        </w:rPr>
        <w:t xml:space="preserve">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rsidR="004E165C" w:rsidRPr="00093AFB" w:rsidRDefault="004E165C" w:rsidP="002B00F7">
      <w:pPr>
        <w:rPr>
          <w:rFonts w:cs="LiberationSans"/>
        </w:rPr>
      </w:pPr>
    </w:p>
    <w:p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FA702F">
        <w:rPr>
          <w:rFonts w:cs="Arial"/>
          <w:b/>
          <w:u w:val="single"/>
        </w:rPr>
        <w:t>TUNISIENS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w:t>
      </w:r>
      <w:r w:rsidR="00664AC8">
        <w:rPr>
          <w:rFonts w:ascii="Arial" w:hAnsi="Arial" w:cs="Arial"/>
        </w:rPr>
        <w:t xml:space="preserve">cales et partenaires </w:t>
      </w:r>
      <w:r w:rsidR="00FA702F">
        <w:rPr>
          <w:rFonts w:ascii="Arial" w:hAnsi="Arial" w:cs="Arial"/>
        </w:rPr>
        <w:t>tunisiens</w:t>
      </w:r>
      <w:r w:rsidR="00664AC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1980"/>
        <w:gridCol w:w="1270"/>
        <w:gridCol w:w="1024"/>
        <w:gridCol w:w="1931"/>
        <w:gridCol w:w="1959"/>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FA702F">
              <w:rPr>
                <w:rFonts w:cs="LiberationSans-Bold"/>
                <w:b/>
                <w:bCs/>
              </w:rPr>
              <w:t>tunisiens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06" w:type="dxa"/>
            <w:vAlign w:val="center"/>
          </w:tcPr>
          <w:p w:rsidR="00763762" w:rsidRPr="00F25EF7" w:rsidRDefault="00763762" w:rsidP="00FA702F">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3C068C">
              <w:rPr>
                <w:rFonts w:cs="LiberationSans-Bold"/>
                <w:b/>
                <w:bCs/>
              </w:rPr>
              <w:t xml:space="preserve">en </w:t>
            </w:r>
            <w:r w:rsidR="00FA702F">
              <w:rPr>
                <w:rFonts w:cs="LiberationSans-Bold"/>
                <w:b/>
                <w:bCs/>
              </w:rPr>
              <w:t>devises tunisiennes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FA702F">
        <w:rPr>
          <w:rFonts w:cs="LiberationSans"/>
        </w:rPr>
        <w:t>devises tunisiennes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2F76AB" w:rsidRDefault="004E165C" w:rsidP="00780BD0">
      <w:pPr>
        <w:pStyle w:val="Paragraphedeliste"/>
        <w:numPr>
          <w:ilvl w:val="1"/>
          <w:numId w:val="1"/>
        </w:numPr>
        <w:spacing w:before="100" w:beforeAutospacing="1" w:after="100" w:afterAutospacing="1"/>
        <w:jc w:val="both"/>
        <w:rPr>
          <w:rFonts w:cs="Arial"/>
          <w:b/>
          <w:u w:val="single"/>
        </w:rPr>
      </w:pPr>
      <w:r w:rsidRPr="002F76AB">
        <w:rPr>
          <w:rFonts w:cs="Arial"/>
          <w:b/>
          <w:u w:val="single"/>
        </w:rPr>
        <w:t>- DEPENSES PREVISIONNELLES DES COLLECTIVITES ET PARTENAIRES DU PROJET - DEMANDE DE COFINANCEMENT M</w:t>
      </w:r>
      <w:r w:rsidR="00506619">
        <w:rPr>
          <w:rFonts w:cs="Arial"/>
          <w:b/>
          <w:u w:val="single"/>
        </w:rPr>
        <w:t>EAE</w:t>
      </w:r>
    </w:p>
    <w:p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w:t>
      </w:r>
      <w:r w:rsidR="00116264">
        <w:rPr>
          <w:rFonts w:cs="LiberationSans"/>
        </w:rPr>
        <w:t xml:space="preserve">de l’Europe et </w:t>
      </w:r>
      <w:r w:rsidRPr="00B648D9">
        <w:rPr>
          <w:rFonts w:cs="LiberationSans"/>
        </w:rPr>
        <w:t>des Affaires étrangères dans cette rubrique</w:t>
      </w:r>
      <w:r w:rsidR="000A3FE6">
        <w:rPr>
          <w:rFonts w:cs="LiberationSans"/>
        </w:rPr>
        <w:t xml:space="preserve">. </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885EAA"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42"/>
        <w:gridCol w:w="858"/>
        <w:gridCol w:w="705"/>
        <w:gridCol w:w="858"/>
        <w:gridCol w:w="705"/>
        <w:gridCol w:w="858"/>
        <w:gridCol w:w="705"/>
        <w:gridCol w:w="1089"/>
        <w:gridCol w:w="142"/>
        <w:gridCol w:w="992"/>
      </w:tblGrid>
      <w:tr w:rsidR="003E34F5" w:rsidRPr="00743EBC" w:rsidTr="0095447E">
        <w:trPr>
          <w:trHeight w:val="473"/>
        </w:trPr>
        <w:tc>
          <w:tcPr>
            <w:tcW w:w="817" w:type="dxa"/>
            <w:vMerge w:val="restart"/>
            <w:shd w:val="clear" w:color="auto" w:fill="auto"/>
          </w:tcPr>
          <w:p w:rsidR="003E34F5" w:rsidRPr="00F25EF7" w:rsidRDefault="0095447E" w:rsidP="0095447E">
            <w:pPr>
              <w:autoSpaceDE w:val="0"/>
              <w:autoSpaceDN w:val="0"/>
              <w:adjustRightInd w:val="0"/>
              <w:spacing w:after="0" w:line="240" w:lineRule="auto"/>
              <w:ind w:right="-108"/>
              <w:jc w:val="center"/>
              <w:rPr>
                <w:rFonts w:cs="LiberationSans-Bold"/>
                <w:b/>
                <w:bCs/>
              </w:rPr>
            </w:pPr>
            <w:r>
              <w:rPr>
                <w:rFonts w:cs="LiberationSans-Bold"/>
                <w:b/>
                <w:bCs/>
              </w:rPr>
              <w:t>Intitul</w:t>
            </w:r>
            <w:r w:rsidR="003E34F5" w:rsidRPr="00F25EF7">
              <w:rPr>
                <w:rFonts w:cs="LiberationSans-Bold"/>
                <w:b/>
                <w:bCs/>
              </w:rPr>
              <w:t>é</w:t>
            </w:r>
          </w:p>
          <w:p w:rsidR="003E34F5" w:rsidRPr="00743EBC" w:rsidRDefault="003E34F5" w:rsidP="00F02FC3">
            <w:pPr>
              <w:spacing w:before="100" w:beforeAutospacing="1" w:after="100" w:afterAutospacing="1"/>
              <w:jc w:val="both"/>
              <w:rPr>
                <w:rFonts w:asciiTheme="minorHAnsi" w:hAnsiTheme="minorHAnsi" w:cs="Arial"/>
                <w:b/>
                <w:lang w:val="es-ES"/>
              </w:rPr>
            </w:pPr>
          </w:p>
        </w:tc>
        <w:tc>
          <w:tcPr>
            <w:tcW w:w="1593" w:type="dxa"/>
            <w:gridSpan w:val="2"/>
            <w:shd w:val="clear" w:color="auto" w:fill="auto"/>
          </w:tcPr>
          <w:p w:rsidR="003E34F5" w:rsidRPr="00743EBC" w:rsidRDefault="003E34F5"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563" w:type="dxa"/>
            <w:gridSpan w:val="2"/>
            <w:shd w:val="clear" w:color="auto" w:fill="auto"/>
          </w:tcPr>
          <w:p w:rsidR="003E34F5" w:rsidRPr="00780BD0" w:rsidRDefault="003E34F5"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563" w:type="dxa"/>
            <w:gridSpan w:val="2"/>
            <w:shd w:val="clear" w:color="auto" w:fill="auto"/>
          </w:tcPr>
          <w:p w:rsidR="003E34F5" w:rsidRPr="00780BD0" w:rsidRDefault="003E34F5" w:rsidP="003E34F5">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tunisiens</w:t>
            </w:r>
          </w:p>
        </w:tc>
        <w:tc>
          <w:tcPr>
            <w:tcW w:w="1563" w:type="dxa"/>
            <w:gridSpan w:val="2"/>
            <w:shd w:val="clear" w:color="auto" w:fill="auto"/>
          </w:tcPr>
          <w:p w:rsidR="003E34F5" w:rsidRPr="00780BD0" w:rsidRDefault="003E34F5"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2223" w:type="dxa"/>
            <w:gridSpan w:val="3"/>
            <w:shd w:val="clear" w:color="auto" w:fill="auto"/>
          </w:tcPr>
          <w:p w:rsidR="003E34F5" w:rsidRPr="00780BD0" w:rsidRDefault="003E34F5" w:rsidP="0095447E">
            <w:pPr>
              <w:spacing w:before="100" w:beforeAutospacing="1" w:after="100" w:afterAutospacing="1"/>
              <w:jc w:val="both"/>
              <w:rPr>
                <w:rFonts w:asciiTheme="minorHAnsi" w:hAnsiTheme="minorHAnsi" w:cs="Arial"/>
                <w:b/>
              </w:rPr>
            </w:pPr>
            <w:r w:rsidRPr="00F25EF7">
              <w:rPr>
                <w:rFonts w:cs="LiberationSans-Bold"/>
                <w:b/>
                <w:bCs/>
              </w:rPr>
              <w:t>Demande</w:t>
            </w:r>
            <w:r w:rsidR="0095447E">
              <w:rPr>
                <w:rFonts w:cs="LiberationSans-Bold"/>
                <w:b/>
                <w:bCs/>
              </w:rPr>
              <w:t xml:space="preserve"> de </w:t>
            </w:r>
            <w:r w:rsidRPr="00F25EF7">
              <w:rPr>
                <w:rFonts w:cs="LiberationSans-Bold"/>
                <w:b/>
                <w:bCs/>
              </w:rPr>
              <w:t>cofinancement M</w:t>
            </w:r>
            <w:r w:rsidR="00506619">
              <w:rPr>
                <w:rFonts w:cs="LiberationSans-Bold"/>
                <w:b/>
                <w:bCs/>
              </w:rPr>
              <w:t>EAE</w:t>
            </w:r>
          </w:p>
        </w:tc>
      </w:tr>
      <w:tr w:rsidR="000A3FE6" w:rsidRPr="00743EBC" w:rsidTr="0095447E">
        <w:trPr>
          <w:trHeight w:val="472"/>
        </w:trPr>
        <w:tc>
          <w:tcPr>
            <w:tcW w:w="817"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851" w:type="dxa"/>
            <w:shd w:val="clear" w:color="auto" w:fill="auto"/>
          </w:tcPr>
          <w:p w:rsidR="00885EAA" w:rsidRPr="00743EBC" w:rsidRDefault="00AF285D" w:rsidP="0095447E">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3E34F5">
              <w:rPr>
                <w:rFonts w:asciiTheme="minorHAnsi" w:hAnsiTheme="minorHAnsi" w:cs="Arial"/>
                <w:b/>
                <w:lang w:val="es-ES"/>
              </w:rPr>
              <w:t>d</w:t>
            </w:r>
            <w:r w:rsidR="0095447E">
              <w:rPr>
                <w:rFonts w:asciiTheme="minorHAnsi" w:hAnsiTheme="minorHAnsi" w:cs="Arial"/>
                <w:b/>
                <w:lang w:val="es-ES"/>
              </w:rPr>
              <w:t xml:space="preserve">inar </w:t>
            </w:r>
            <w:r w:rsidR="003E34F5">
              <w:rPr>
                <w:rFonts w:asciiTheme="minorHAnsi" w:hAnsiTheme="minorHAnsi" w:cs="Arial"/>
                <w:b/>
                <w:lang w:val="es-ES"/>
              </w:rPr>
              <w:t xml:space="preserve"> </w:t>
            </w:r>
          </w:p>
        </w:tc>
        <w:tc>
          <w:tcPr>
            <w:tcW w:w="742"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95447E">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3E34F5">
              <w:rPr>
                <w:rFonts w:asciiTheme="minorHAnsi" w:hAnsiTheme="minorHAnsi" w:cs="Arial"/>
                <w:b/>
                <w:lang w:val="es-ES"/>
              </w:rPr>
              <w:t>d</w:t>
            </w:r>
            <w:r w:rsidR="0095447E">
              <w:rPr>
                <w:rFonts w:asciiTheme="minorHAnsi" w:hAnsiTheme="minorHAnsi" w:cs="Arial"/>
                <w:b/>
                <w:lang w:val="es-ES"/>
              </w:rPr>
              <w:t>inar</w:t>
            </w:r>
            <w:r w:rsidR="003E34F5">
              <w:rPr>
                <w:rFonts w:asciiTheme="minorHAnsi" w:hAnsiTheme="minorHAnsi" w:cs="Arial"/>
                <w:b/>
                <w:lang w:val="es-ES"/>
              </w:rPr>
              <w:t xml:space="preserve"> </w:t>
            </w:r>
          </w:p>
        </w:tc>
        <w:tc>
          <w:tcPr>
            <w:tcW w:w="705" w:type="dxa"/>
            <w:shd w:val="clear" w:color="auto" w:fill="auto"/>
          </w:tcPr>
          <w:p w:rsidR="00885EAA" w:rsidRPr="00743EBC" w:rsidRDefault="0095447E"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euro</w:t>
            </w:r>
          </w:p>
        </w:tc>
        <w:tc>
          <w:tcPr>
            <w:tcW w:w="858" w:type="dxa"/>
            <w:shd w:val="clear" w:color="auto" w:fill="auto"/>
          </w:tcPr>
          <w:p w:rsidR="00885EAA" w:rsidRPr="00743EBC" w:rsidRDefault="00AF285D" w:rsidP="0095447E">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3E34F5">
              <w:rPr>
                <w:rFonts w:asciiTheme="minorHAnsi" w:hAnsiTheme="minorHAnsi" w:cs="Arial"/>
                <w:b/>
                <w:lang w:val="es-ES"/>
              </w:rPr>
              <w:t>d</w:t>
            </w:r>
            <w:r w:rsidR="0095447E">
              <w:rPr>
                <w:rFonts w:asciiTheme="minorHAnsi" w:hAnsiTheme="minorHAnsi" w:cs="Arial"/>
                <w:b/>
                <w:lang w:val="es-ES"/>
              </w:rPr>
              <w:t>inar</w:t>
            </w:r>
            <w:r w:rsidR="003E34F5">
              <w:rPr>
                <w:rFonts w:asciiTheme="minorHAnsi" w:hAnsiTheme="minorHAnsi" w:cs="Arial"/>
                <w:b/>
                <w:lang w:val="es-ES"/>
              </w:rPr>
              <w:t xml:space="preserve"> </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 xml:space="preserve">En </w:t>
            </w:r>
            <w:r w:rsidR="0095447E">
              <w:rPr>
                <w:rFonts w:asciiTheme="minorHAnsi" w:hAnsiTheme="minorHAnsi" w:cs="Arial"/>
                <w:b/>
                <w:lang w:val="es-ES"/>
              </w:rPr>
              <w:t>euro</w:t>
            </w:r>
          </w:p>
        </w:tc>
        <w:tc>
          <w:tcPr>
            <w:tcW w:w="858" w:type="dxa"/>
            <w:shd w:val="clear" w:color="auto" w:fill="auto"/>
          </w:tcPr>
          <w:p w:rsidR="00885EAA" w:rsidRPr="00743EBC" w:rsidRDefault="00AF285D" w:rsidP="0095447E">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95447E">
              <w:rPr>
                <w:rFonts w:asciiTheme="minorHAnsi" w:hAnsiTheme="minorHAnsi" w:cs="Arial"/>
                <w:b/>
                <w:lang w:val="es-ES"/>
              </w:rPr>
              <w:t>dinar</w:t>
            </w:r>
          </w:p>
        </w:tc>
        <w:tc>
          <w:tcPr>
            <w:tcW w:w="705" w:type="dxa"/>
            <w:shd w:val="clear" w:color="auto" w:fill="auto"/>
          </w:tcPr>
          <w:p w:rsidR="00885EAA" w:rsidRPr="00743EBC" w:rsidRDefault="0095447E"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euro</w:t>
            </w:r>
          </w:p>
        </w:tc>
        <w:tc>
          <w:tcPr>
            <w:tcW w:w="1089"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euros</w:t>
            </w:r>
          </w:p>
        </w:tc>
        <w:tc>
          <w:tcPr>
            <w:tcW w:w="1134" w:type="dxa"/>
            <w:gridSpan w:val="2"/>
            <w:shd w:val="clear" w:color="auto" w:fill="auto"/>
          </w:tcPr>
          <w:p w:rsidR="00885EAA" w:rsidRPr="00743EBC" w:rsidRDefault="00885EAA" w:rsidP="0095447E">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w:t>
            </w:r>
            <w:r w:rsidR="000A3FE6">
              <w:rPr>
                <w:rFonts w:asciiTheme="minorHAnsi" w:hAnsiTheme="minorHAnsi" w:cs="Arial"/>
                <w:b/>
                <w:lang w:val="es-ES"/>
              </w:rPr>
              <w:t xml:space="preserve"> </w:t>
            </w:r>
            <w:r w:rsidR="003E34F5">
              <w:rPr>
                <w:rFonts w:asciiTheme="minorHAnsi" w:hAnsiTheme="minorHAnsi" w:cs="Arial"/>
                <w:b/>
                <w:lang w:val="es-ES"/>
              </w:rPr>
              <w:t>d</w:t>
            </w:r>
            <w:r w:rsidR="0095447E">
              <w:rPr>
                <w:rFonts w:asciiTheme="minorHAnsi" w:hAnsiTheme="minorHAnsi" w:cs="Arial"/>
                <w:b/>
                <w:lang w:val="es-ES"/>
              </w:rPr>
              <w:t>inar</w:t>
            </w:r>
          </w:p>
        </w:tc>
      </w:tr>
      <w:tr w:rsidR="000A3FE6" w:rsidRPr="004333F0" w:rsidTr="0095447E">
        <w:trPr>
          <w:trHeight w:val="1135"/>
        </w:trPr>
        <w:tc>
          <w:tcPr>
            <w:tcW w:w="81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42"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231" w:type="dxa"/>
            <w:gridSpan w:val="2"/>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992"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640"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914"/>
      </w:tblGrid>
      <w:tr w:rsidR="00A378F8" w:rsidRPr="004A605A" w:rsidTr="0095447E">
        <w:trPr>
          <w:trHeight w:val="630"/>
        </w:trPr>
        <w:tc>
          <w:tcPr>
            <w:tcW w:w="1702" w:type="dxa"/>
            <w:vMerge w:val="restart"/>
          </w:tcPr>
          <w:p w:rsidR="00A378F8" w:rsidRPr="004333F0" w:rsidRDefault="008A3DBD"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coû</w:t>
            </w:r>
            <w:r w:rsidR="00A378F8">
              <w:rPr>
                <w:rFonts w:asciiTheme="minorHAnsi" w:hAnsiTheme="minorHAnsi" w:cs="Arial"/>
                <w:sz w:val="22"/>
                <w:szCs w:val="22"/>
                <w:lang w:val="es-ES"/>
              </w:rPr>
              <w:t>ts</w:t>
            </w:r>
            <w:proofErr w:type="spellEnd"/>
            <w:r w:rsidR="00A378F8">
              <w:rPr>
                <w:rFonts w:asciiTheme="minorHAnsi" w:hAnsiTheme="minorHAnsi" w:cs="Arial"/>
                <w:sz w:val="22"/>
                <w:szCs w:val="22"/>
                <w:lang w:val="es-ES"/>
              </w:rPr>
              <w:t xml:space="preserve"> </w:t>
            </w:r>
            <w:proofErr w:type="spellStart"/>
            <w:r w:rsidR="00A378F8">
              <w:rPr>
                <w:rFonts w:asciiTheme="minorHAnsi" w:hAnsiTheme="minorHAnsi" w:cs="Arial"/>
                <w:sz w:val="22"/>
                <w:szCs w:val="22"/>
                <w:lang w:val="es-ES"/>
              </w:rPr>
              <w:t>fixes</w:t>
            </w:r>
            <w:proofErr w:type="spellEnd"/>
            <w:r w:rsidR="00A378F8" w:rsidRPr="004333F0">
              <w:rPr>
                <w:rFonts w:asciiTheme="minorHAnsi" w:hAnsiTheme="minorHAnsi" w:cs="Arial"/>
                <w:sz w:val="22"/>
                <w:szCs w:val="22"/>
                <w:lang w:val="es-ES"/>
              </w:rPr>
              <w:t xml:space="preserve"> </w:t>
            </w:r>
          </w:p>
        </w:tc>
        <w:tc>
          <w:tcPr>
            <w:tcW w:w="1627" w:type="dxa"/>
            <w:gridSpan w:val="2"/>
          </w:tcPr>
          <w:p w:rsidR="00A378F8" w:rsidRPr="004333F0" w:rsidRDefault="00A378F8"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Dépenses</w:t>
            </w:r>
          </w:p>
        </w:tc>
        <w:tc>
          <w:tcPr>
            <w:tcW w:w="1542" w:type="dxa"/>
            <w:gridSpan w:val="2"/>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français</w:t>
            </w:r>
            <w:proofErr w:type="spellEnd"/>
            <w:r w:rsidRPr="004333F0">
              <w:rPr>
                <w:rFonts w:asciiTheme="minorHAnsi" w:hAnsiTheme="minorHAnsi" w:cs="Arial"/>
                <w:sz w:val="22"/>
                <w:szCs w:val="22"/>
                <w:lang w:val="es-ES"/>
              </w:rPr>
              <w:t xml:space="preserve"> </w:t>
            </w:r>
          </w:p>
        </w:tc>
        <w:tc>
          <w:tcPr>
            <w:tcW w:w="1542" w:type="dxa"/>
            <w:gridSpan w:val="2"/>
          </w:tcPr>
          <w:p w:rsidR="00A378F8" w:rsidRPr="004333F0" w:rsidRDefault="00A378F8" w:rsidP="00A378F8">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tunisiens</w:t>
            </w:r>
            <w:proofErr w:type="spellEnd"/>
          </w:p>
        </w:tc>
        <w:tc>
          <w:tcPr>
            <w:tcW w:w="1542" w:type="dxa"/>
            <w:gridSpan w:val="2"/>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w:t>
            </w:r>
            <w:proofErr w:type="spellStart"/>
            <w:r>
              <w:rPr>
                <w:rFonts w:asciiTheme="minorHAnsi" w:hAnsiTheme="minorHAnsi" w:cs="Arial"/>
                <w:sz w:val="22"/>
                <w:szCs w:val="22"/>
                <w:lang w:val="es-ES"/>
              </w:rPr>
              <w:t>autres</w:t>
            </w:r>
            <w:proofErr w:type="spellEnd"/>
            <w:r>
              <w:rPr>
                <w:rFonts w:asciiTheme="minorHAnsi" w:hAnsiTheme="minorHAnsi" w:cs="Arial"/>
                <w:sz w:val="22"/>
                <w:szCs w:val="22"/>
                <w:lang w:val="es-ES"/>
              </w:rPr>
              <w:t xml:space="preserve"> partenaires</w:t>
            </w:r>
          </w:p>
          <w:p w:rsidR="00A378F8" w:rsidRPr="004333F0" w:rsidRDefault="00A378F8" w:rsidP="00F02FC3">
            <w:pPr>
              <w:tabs>
                <w:tab w:val="left" w:pos="426"/>
              </w:tabs>
              <w:rPr>
                <w:rFonts w:asciiTheme="minorHAnsi" w:hAnsiTheme="minorHAnsi" w:cs="Arial"/>
                <w:sz w:val="22"/>
                <w:szCs w:val="22"/>
                <w:lang w:val="es-ES"/>
              </w:rPr>
            </w:pPr>
          </w:p>
        </w:tc>
        <w:tc>
          <w:tcPr>
            <w:tcW w:w="1685" w:type="dxa"/>
            <w:gridSpan w:val="2"/>
          </w:tcPr>
          <w:p w:rsidR="00A378F8" w:rsidRPr="006642C8" w:rsidRDefault="00A378F8" w:rsidP="0095447E">
            <w:pPr>
              <w:tabs>
                <w:tab w:val="left" w:pos="426"/>
              </w:tabs>
              <w:rPr>
                <w:rFonts w:asciiTheme="minorHAnsi" w:hAnsiTheme="minorHAnsi" w:cs="Arial"/>
                <w:sz w:val="22"/>
                <w:szCs w:val="22"/>
              </w:rPr>
            </w:pPr>
            <w:r w:rsidRPr="006642C8">
              <w:rPr>
                <w:rFonts w:asciiTheme="minorHAnsi" w:hAnsiTheme="minorHAnsi" w:cs="Arial"/>
                <w:sz w:val="22"/>
                <w:szCs w:val="22"/>
              </w:rPr>
              <w:t>Demande de cofinancemen</w:t>
            </w:r>
            <w:r w:rsidR="0095447E">
              <w:rPr>
                <w:rFonts w:asciiTheme="minorHAnsi" w:hAnsiTheme="minorHAnsi" w:cs="Arial"/>
                <w:sz w:val="22"/>
                <w:szCs w:val="22"/>
              </w:rPr>
              <w:t>t</w:t>
            </w:r>
            <w:r w:rsidRPr="006642C8">
              <w:rPr>
                <w:rFonts w:asciiTheme="minorHAnsi" w:hAnsiTheme="minorHAnsi" w:cs="Arial"/>
                <w:sz w:val="22"/>
                <w:szCs w:val="22"/>
              </w:rPr>
              <w:t xml:space="preserve"> M</w:t>
            </w:r>
            <w:r w:rsidR="00506619">
              <w:rPr>
                <w:rFonts w:asciiTheme="minorHAnsi" w:hAnsiTheme="minorHAnsi" w:cs="Arial"/>
                <w:sz w:val="22"/>
                <w:szCs w:val="22"/>
              </w:rPr>
              <w:t>EAE</w:t>
            </w:r>
          </w:p>
        </w:tc>
      </w:tr>
      <w:tr w:rsidR="004A605A" w:rsidRPr="004333F0" w:rsidTr="0095447E">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95447E">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A378F8">
              <w:rPr>
                <w:rFonts w:asciiTheme="minorHAnsi" w:hAnsiTheme="minorHAnsi" w:cs="Arial"/>
                <w:sz w:val="22"/>
                <w:szCs w:val="22"/>
                <w:lang w:val="es-ES"/>
              </w:rPr>
              <w:t>d</w:t>
            </w:r>
            <w:r w:rsidR="0095447E">
              <w:rPr>
                <w:rFonts w:asciiTheme="minorHAnsi" w:hAnsiTheme="minorHAnsi" w:cs="Arial"/>
                <w:sz w:val="22"/>
                <w:szCs w:val="22"/>
                <w:lang w:val="es-ES"/>
              </w:rPr>
              <w:t xml:space="preserve">inar </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95447E">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A378F8">
              <w:rPr>
                <w:rFonts w:asciiTheme="minorHAnsi" w:hAnsiTheme="minorHAnsi" w:cs="Arial"/>
                <w:sz w:val="22"/>
                <w:szCs w:val="22"/>
                <w:lang w:val="es-ES"/>
              </w:rPr>
              <w:t>d</w:t>
            </w:r>
            <w:r w:rsidR="0095447E">
              <w:rPr>
                <w:rFonts w:asciiTheme="minorHAnsi" w:hAnsiTheme="minorHAnsi" w:cs="Arial"/>
                <w:sz w:val="22"/>
                <w:szCs w:val="22"/>
                <w:lang w:val="es-ES"/>
              </w:rPr>
              <w:t>inar</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95447E">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95447E">
              <w:rPr>
                <w:rFonts w:asciiTheme="minorHAnsi" w:hAnsiTheme="minorHAnsi" w:cs="Arial"/>
                <w:sz w:val="22"/>
                <w:szCs w:val="22"/>
                <w:lang w:val="es-ES"/>
              </w:rPr>
              <w:t>dinar</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95447E">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25293B">
              <w:rPr>
                <w:rFonts w:asciiTheme="minorHAnsi" w:hAnsiTheme="minorHAnsi" w:cs="Arial"/>
                <w:sz w:val="22"/>
                <w:szCs w:val="22"/>
                <w:lang w:val="es-ES"/>
              </w:rPr>
              <w:t>d</w:t>
            </w:r>
            <w:r w:rsidR="0095447E">
              <w:rPr>
                <w:rFonts w:asciiTheme="minorHAnsi" w:hAnsiTheme="minorHAnsi" w:cs="Arial"/>
                <w:sz w:val="22"/>
                <w:szCs w:val="22"/>
                <w:lang w:val="es-ES"/>
              </w:rPr>
              <w:t>inar</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euros</w:t>
            </w:r>
          </w:p>
        </w:tc>
        <w:tc>
          <w:tcPr>
            <w:tcW w:w="914" w:type="dxa"/>
          </w:tcPr>
          <w:p w:rsidR="004A605A" w:rsidRPr="004333F0" w:rsidRDefault="004A605A" w:rsidP="0095447E">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 xml:space="preserve">En </w:t>
            </w:r>
            <w:r w:rsidR="0025293B">
              <w:rPr>
                <w:rFonts w:asciiTheme="minorHAnsi" w:hAnsiTheme="minorHAnsi" w:cs="Arial"/>
                <w:sz w:val="22"/>
                <w:szCs w:val="22"/>
                <w:lang w:val="es-ES"/>
              </w:rPr>
              <w:t>d</w:t>
            </w:r>
            <w:r w:rsidR="0095447E">
              <w:rPr>
                <w:rFonts w:asciiTheme="minorHAnsi" w:hAnsiTheme="minorHAnsi" w:cs="Arial"/>
                <w:sz w:val="22"/>
                <w:szCs w:val="22"/>
                <w:lang w:val="es-ES"/>
              </w:rPr>
              <w:t>inar</w:t>
            </w:r>
          </w:p>
        </w:tc>
      </w:tr>
      <w:tr w:rsidR="004A605A" w:rsidRPr="004333F0" w:rsidTr="0095447E">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914"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95447E">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914"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95447E">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Frais administratifs (10% maximum</w:t>
            </w:r>
            <w:r w:rsidR="004A605A" w:rsidRPr="006642C8">
              <w:rPr>
                <w:rFonts w:asciiTheme="minorHAnsi" w:hAnsiTheme="minorHAnsi" w:cs="Arial"/>
                <w:sz w:val="22"/>
                <w:szCs w:val="22"/>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914"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95447E">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Coûts divers et imprévus (5% maximum)</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914"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664AC8" w:rsidRDefault="004E165C" w:rsidP="00664AC8">
      <w:pPr>
        <w:spacing w:after="0"/>
        <w:ind w:left="2124"/>
        <w:rPr>
          <w:rFonts w:cs="LiberationSans-Bold"/>
          <w:b/>
          <w:bCs/>
        </w:rPr>
      </w:pPr>
      <w:r w:rsidRPr="00093AFB">
        <w:rPr>
          <w:rFonts w:cs="LiberationSans-Bold"/>
          <w:b/>
          <w:bCs/>
        </w:rPr>
        <w:t>Contribution des partenaires</w:t>
      </w:r>
      <w:r>
        <w:rPr>
          <w:rFonts w:cs="LiberationSans-Bold"/>
          <w:b/>
          <w:bCs/>
        </w:rPr>
        <w:t xml:space="preserve"> </w:t>
      </w:r>
      <w:r w:rsidR="0025293B">
        <w:rPr>
          <w:rFonts w:cs="LiberationSans-Bold"/>
          <w:b/>
          <w:bCs/>
        </w:rPr>
        <w:t>tunisiens</w:t>
      </w:r>
      <w:r>
        <w:rPr>
          <w:rFonts w:cs="LiberationSans-Bold"/>
          <w:b/>
          <w:bCs/>
        </w:rPr>
        <w:t xml:space="preserve"> : </w:t>
      </w:r>
      <w:r>
        <w:rPr>
          <w:rFonts w:cs="LiberationSans-Bold"/>
          <w:b/>
          <w:bCs/>
        </w:rPr>
        <w:br/>
      </w:r>
      <w:r w:rsidRPr="00093AFB">
        <w:rPr>
          <w:rFonts w:cs="LiberationSans-Bold"/>
          <w:b/>
          <w:bCs/>
        </w:rPr>
        <w:t>Montant du cofinancement demandé au M</w:t>
      </w:r>
      <w:r w:rsidR="00506619">
        <w:rPr>
          <w:rFonts w:cs="LiberationSans-Bold"/>
          <w:b/>
          <w:bCs/>
        </w:rPr>
        <w:t>EAE</w:t>
      </w:r>
      <w:r>
        <w:rPr>
          <w:rFonts w:cs="LiberationSans-Bold"/>
          <w:b/>
          <w:bCs/>
        </w:rPr>
        <w:t xml:space="preserve"> : </w:t>
      </w:r>
    </w:p>
    <w:p w:rsidR="004E165C" w:rsidRDefault="004E165C" w:rsidP="00B648D9">
      <w:pPr>
        <w:ind w:left="2124"/>
        <w:rPr>
          <w:rFonts w:cs="LiberationSans-Bold"/>
          <w:b/>
          <w:bCs/>
        </w:rPr>
      </w:pPr>
      <w:r>
        <w:rPr>
          <w:rFonts w:cs="LiberationSans-Bold"/>
          <w:b/>
          <w:bCs/>
        </w:rPr>
        <w:t>Autre c</w:t>
      </w:r>
      <w:r w:rsidRPr="00093AFB">
        <w:rPr>
          <w:rFonts w:cs="LiberationSans-Bold"/>
          <w:b/>
          <w:bCs/>
        </w:rPr>
        <w:t>ontribution</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25293B">
        <w:rPr>
          <w:rFonts w:cs="LiberationSans-Bold"/>
          <w:b/>
          <w:bCs/>
        </w:rPr>
        <w:t xml:space="preserve">devises tunisiennes </w:t>
      </w:r>
      <w:r>
        <w:rPr>
          <w:rFonts w:cs="LiberationSans-Bold"/>
          <w:b/>
          <w:bCs/>
        </w:rPr>
        <w:t xml:space="preserve">: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4E165C" w:rsidRDefault="004E165C" w:rsidP="0025293B">
      <w:pPr>
        <w:spacing w:after="0"/>
        <w:ind w:left="2124"/>
        <w:rPr>
          <w:rFonts w:cs="LiberationSans-Bold"/>
          <w:b/>
          <w:bCs/>
        </w:rPr>
      </w:pPr>
      <w:r w:rsidRPr="00093AFB">
        <w:rPr>
          <w:rFonts w:cs="LiberationSans-Bold"/>
          <w:b/>
          <w:bCs/>
        </w:rPr>
        <w:t>Contribution des partenaires</w:t>
      </w:r>
      <w:r w:rsidRPr="00581233">
        <w:rPr>
          <w:rFonts w:cs="LiberationSans-Bold"/>
          <w:b/>
          <w:bCs/>
        </w:rPr>
        <w:t xml:space="preserve"> </w:t>
      </w:r>
      <w:r w:rsidR="0025293B">
        <w:rPr>
          <w:rFonts w:cs="LiberationSans-Bold"/>
          <w:b/>
          <w:bCs/>
        </w:rPr>
        <w:t xml:space="preserve">tunisiens </w:t>
      </w:r>
      <w:proofErr w:type="gramStart"/>
      <w:r>
        <w:rPr>
          <w:rFonts w:cs="LiberationSans-Bold"/>
          <w:b/>
          <w:bCs/>
        </w:rPr>
        <w:t>:</w:t>
      </w:r>
      <w:proofErr w:type="gramEnd"/>
      <w:r>
        <w:rPr>
          <w:rFonts w:cs="LiberationSans-Bold"/>
          <w:b/>
          <w:bCs/>
        </w:rPr>
        <w:br/>
      </w:r>
      <w:r w:rsidR="00664AC8">
        <w:rPr>
          <w:rFonts w:cs="LiberationSans-Bold"/>
          <w:b/>
          <w:bCs/>
        </w:rPr>
        <w:t>Montant du cofinancement demandé au M</w:t>
      </w:r>
      <w:r w:rsidR="00506619">
        <w:rPr>
          <w:rFonts w:cs="LiberationSans-Bold"/>
          <w:b/>
          <w:bCs/>
        </w:rPr>
        <w:t xml:space="preserve">EAE </w:t>
      </w:r>
      <w:r w:rsidR="00664AC8">
        <w:rPr>
          <w:rFonts w:cs="LiberationSans-Bold"/>
          <w:b/>
          <w:bCs/>
        </w:rPr>
        <w:t>:</w:t>
      </w:r>
      <w:r>
        <w:rPr>
          <w:rFonts w:cs="LiberationSans-Bold"/>
          <w:b/>
          <w:bCs/>
        </w:rPr>
        <w:br/>
        <w:t>Autre c</w:t>
      </w:r>
      <w:r w:rsidRPr="00093AFB">
        <w:rPr>
          <w:rFonts w:cs="LiberationSans-Bold"/>
          <w:b/>
          <w:bCs/>
        </w:rPr>
        <w:t>ontribution</w:t>
      </w:r>
      <w:r>
        <w:rPr>
          <w:rFonts w:cs="LiberationSans-Bold"/>
          <w:b/>
          <w:bCs/>
        </w:rPr>
        <w:t xml:space="preserve"> : </w:t>
      </w:r>
    </w:p>
    <w:p w:rsidR="0025293B" w:rsidRDefault="0025293B" w:rsidP="0025293B">
      <w:pPr>
        <w:spacing w:after="0"/>
        <w:ind w:left="2124"/>
        <w:rPr>
          <w:rFonts w:cs="LiberationSans-Bold"/>
          <w:b/>
          <w:bCs/>
        </w:rPr>
      </w:pPr>
    </w:p>
    <w:p w:rsidR="0025293B" w:rsidRDefault="0025293B" w:rsidP="0025293B">
      <w:pPr>
        <w:spacing w:after="0"/>
        <w:ind w:left="2124"/>
        <w:rPr>
          <w:rFonts w:cs="LiberationSans-Bold"/>
          <w:b/>
          <w:bCs/>
        </w:rPr>
      </w:pPr>
    </w:p>
    <w:p w:rsidR="0025293B" w:rsidRDefault="0025293B" w:rsidP="0025293B">
      <w:pPr>
        <w:spacing w:after="0"/>
        <w:ind w:left="2124"/>
        <w:rPr>
          <w:rFonts w:cs="LiberationSans-Bold"/>
          <w:b/>
          <w:bCs/>
        </w:rPr>
      </w:pP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lastRenderedPageBreak/>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3"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25293B">
        <w:rPr>
          <w:rFonts w:cs="LiberationSans-Bold"/>
          <w:bCs/>
        </w:rPr>
        <w:t>tunisienne</w:t>
      </w:r>
      <w:r w:rsidR="00E543C8">
        <w:rPr>
          <w:rFonts w:cs="LiberationSans-Bold"/>
          <w:bCs/>
        </w:rPr>
        <w:t xml:space="preserve"> </w:t>
      </w:r>
      <w:r w:rsidRPr="001D1603">
        <w:rPr>
          <w:rFonts w:cs="LiberationSans-Bold"/>
          <w:bCs/>
        </w:rPr>
        <w:t>:</w:t>
      </w:r>
    </w:p>
    <w:p w:rsidR="00C15803" w:rsidRPr="001D1603" w:rsidRDefault="00C15803" w:rsidP="00470F12">
      <w:pPr>
        <w:autoSpaceDE w:val="0"/>
        <w:autoSpaceDN w:val="0"/>
        <w:adjustRightInd w:val="0"/>
        <w:spacing w:after="0" w:line="240" w:lineRule="auto"/>
        <w:rPr>
          <w:rFonts w:cs="LiberationSans-Bold"/>
          <w:bCs/>
        </w:rPr>
      </w:pPr>
    </w:p>
    <w:p w:rsidR="0025293B" w:rsidRPr="0025293B"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Concernant les collectivités locales tunisiennes, le dépôt des dossiers sera adressé au ministère des Affaires locales « Direction de la coopération décentralisée »  sous format papier, </w:t>
      </w:r>
    </w:p>
    <w:p w:rsidR="0025293B" w:rsidRPr="0025293B"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Dans le cas des projets à caractère intercommunal, le dossier sera déposé par  la collectivité locale chef de file, </w:t>
      </w:r>
    </w:p>
    <w:p w:rsidR="00C15803" w:rsidRPr="001D1603"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Les  informations concernant les procédures de dépôt des dossiers, seront mises en ligne sur le portail des collectivités locales : </w:t>
      </w:r>
      <w:hyperlink r:id="rId14" w:history="1">
        <w:r w:rsidRPr="00C95CC0">
          <w:rPr>
            <w:rStyle w:val="Lienhypertexte"/>
            <w:rFonts w:cs="LiberationSans-Bold"/>
            <w:bCs/>
          </w:rPr>
          <w:t>http://www.collectiviteslocales.gov.tn</w:t>
        </w:r>
      </w:hyperlink>
      <w:r>
        <w:rPr>
          <w:rFonts w:cs="LiberationSans-Bold"/>
          <w:bCs/>
        </w:rPr>
        <w:t xml:space="preserve"> </w:t>
      </w:r>
      <w:r w:rsidRPr="0025293B">
        <w:rPr>
          <w:rFonts w:cs="LiberationSans-Bold"/>
          <w:bCs/>
        </w:rPr>
        <w:t>dans la rubrique « à l’actualité».</w:t>
      </w:r>
    </w:p>
    <w:sectPr w:rsidR="00C15803" w:rsidRPr="001D1603" w:rsidSect="00166ABC">
      <w:footerReference w:type="default" r:id="rId15"/>
      <w:headerReference w:type="first" r:id="rId16"/>
      <w:footerReference w:type="first" r:id="rId17"/>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5E" w:rsidRDefault="0024395E" w:rsidP="00F676FD">
      <w:pPr>
        <w:spacing w:after="0" w:line="240" w:lineRule="auto"/>
      </w:pPr>
      <w:r>
        <w:separator/>
      </w:r>
    </w:p>
  </w:endnote>
  <w:endnote w:type="continuationSeparator" w:id="0">
    <w:p w:rsidR="0024395E" w:rsidRDefault="0024395E"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5E" w:rsidRDefault="0024395E">
    <w:pPr>
      <w:pStyle w:val="Pieddepage"/>
      <w:jc w:val="center"/>
    </w:pPr>
  </w:p>
  <w:p w:rsidR="0024395E" w:rsidRDefault="0024395E">
    <w:pPr>
      <w:pStyle w:val="Pieddepage"/>
      <w:jc w:val="center"/>
    </w:pPr>
    <w:r>
      <w:t xml:space="preserve">Page </w:t>
    </w:r>
    <w:r>
      <w:rPr>
        <w:b/>
        <w:bCs/>
      </w:rPr>
      <w:fldChar w:fldCharType="begin"/>
    </w:r>
    <w:r>
      <w:rPr>
        <w:b/>
        <w:bCs/>
      </w:rPr>
      <w:instrText>PAGE</w:instrText>
    </w:r>
    <w:r>
      <w:rPr>
        <w:b/>
        <w:bCs/>
      </w:rPr>
      <w:fldChar w:fldCharType="separate"/>
    </w:r>
    <w:r w:rsidR="00116264">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116264">
      <w:rPr>
        <w:b/>
        <w:bCs/>
        <w:noProof/>
      </w:rPr>
      <w:t>13</w:t>
    </w:r>
    <w:r>
      <w:rPr>
        <w:b/>
        <w:bCs/>
      </w:rPr>
      <w:fldChar w:fldCharType="end"/>
    </w:r>
  </w:p>
  <w:p w:rsidR="0024395E" w:rsidRDefault="0024395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5E" w:rsidRDefault="0024395E" w:rsidP="00F676FD">
    <w:pPr>
      <w:autoSpaceDE w:val="0"/>
      <w:autoSpaceDN w:val="0"/>
      <w:adjustRightInd w:val="0"/>
      <w:spacing w:after="0" w:line="240" w:lineRule="auto"/>
      <w:rPr>
        <w:rFonts w:ascii="LiberationSans" w:hAnsi="LiberationSans" w:cs="LiberationSans"/>
        <w:sz w:val="20"/>
        <w:szCs w:val="20"/>
      </w:rPr>
    </w:pPr>
  </w:p>
  <w:p w:rsidR="0024395E" w:rsidRDefault="00243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5E" w:rsidRDefault="0024395E" w:rsidP="00F676FD">
      <w:pPr>
        <w:spacing w:after="0" w:line="240" w:lineRule="auto"/>
      </w:pPr>
      <w:r>
        <w:separator/>
      </w:r>
    </w:p>
  </w:footnote>
  <w:footnote w:type="continuationSeparator" w:id="0">
    <w:p w:rsidR="0024395E" w:rsidRDefault="0024395E"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5E" w:rsidRDefault="0024395E" w:rsidP="007E4644">
    <w:pPr>
      <w:pStyle w:val="En-tte"/>
    </w:pPr>
    <w:r w:rsidRPr="007E4644">
      <w:t xml:space="preserve"> </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3"/>
      <w:gridCol w:w="3363"/>
    </w:tblGrid>
    <w:tr w:rsidR="0024395E" w:rsidRPr="00FB6B60" w:rsidTr="00FB6B60">
      <w:trPr>
        <w:trHeight w:val="2366"/>
      </w:trPr>
      <w:tc>
        <w:tcPr>
          <w:tcW w:w="3362" w:type="dxa"/>
        </w:tcPr>
        <w:p w:rsidR="0024395E" w:rsidRPr="00FB6B60" w:rsidRDefault="0024395E"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5E3D8577" wp14:editId="793615A5">
                <wp:extent cx="1279811" cy="1260000"/>
                <wp:effectExtent l="0" t="0" r="0" b="0"/>
                <wp:docPr id="1" name="Image 1" descr="G:\INV_AECL\2017\Communication\Logos\logo_MEA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_AECL\2017\Communication\Logos\logo_MEAE-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383" t="12647" r="12149" b="12878"/>
                        <a:stretch/>
                      </pic:blipFill>
                      <pic:spPr bwMode="auto">
                        <a:xfrm>
                          <a:off x="0" y="0"/>
                          <a:ext cx="1279811" cy="12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3" w:type="dxa"/>
          <w:vAlign w:val="center"/>
        </w:tcPr>
        <w:p w:rsidR="0024395E" w:rsidRPr="00FB6B60" w:rsidRDefault="0024395E"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2AE95EF7" wp14:editId="55ED05AB">
                <wp:extent cx="1662546" cy="652604"/>
                <wp:effectExtent l="0" t="0" r="0" b="0"/>
                <wp:docPr id="4" name="Image 4" descr="G:\INV_AECL\2017\Communication\Logos\logo_C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V_AECL\2017\Communication\Logos\logo_CNC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393" cy="654114"/>
                        </a:xfrm>
                        <a:prstGeom prst="rect">
                          <a:avLst/>
                        </a:prstGeom>
                        <a:noFill/>
                        <a:ln>
                          <a:noFill/>
                        </a:ln>
                      </pic:spPr>
                    </pic:pic>
                  </a:graphicData>
                </a:graphic>
              </wp:inline>
            </w:drawing>
          </w:r>
        </w:p>
      </w:tc>
      <w:tc>
        <w:tcPr>
          <w:tcW w:w="3363" w:type="dxa"/>
        </w:tcPr>
        <w:p w:rsidR="0024395E" w:rsidRPr="00FB6B60" w:rsidRDefault="0024395E"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00FF4618" wp14:editId="5C30B972">
                <wp:extent cx="938503" cy="1440000"/>
                <wp:effectExtent l="0" t="0" r="0" b="8255"/>
                <wp:docPr id="7" name="Image 7" descr="logo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unis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8503" cy="1440000"/>
                        </a:xfrm>
                        <a:prstGeom prst="rect">
                          <a:avLst/>
                        </a:prstGeom>
                        <a:noFill/>
                        <a:ln>
                          <a:noFill/>
                        </a:ln>
                      </pic:spPr>
                    </pic:pic>
                  </a:graphicData>
                </a:graphic>
              </wp:inline>
            </w:drawing>
          </w:r>
        </w:p>
      </w:tc>
    </w:tr>
    <w:tr w:rsidR="0024395E" w:rsidRPr="00FB6B60" w:rsidTr="00FB6B60">
      <w:trPr>
        <w:trHeight w:val="950"/>
      </w:trPr>
      <w:tc>
        <w:tcPr>
          <w:tcW w:w="3362" w:type="dxa"/>
        </w:tcPr>
        <w:p w:rsidR="0024395E" w:rsidRPr="00FB6B60" w:rsidRDefault="0024395E" w:rsidP="00FB6B60">
          <w:pPr>
            <w:spacing w:after="0" w:line="240" w:lineRule="auto"/>
            <w:jc w:val="both"/>
            <w:rPr>
              <w:rFonts w:ascii="Arial" w:hAnsi="Arial" w:cs="Arial"/>
              <w:szCs w:val="24"/>
              <w:lang w:eastAsia="fr-FR"/>
            </w:rPr>
          </w:pPr>
        </w:p>
      </w:tc>
      <w:tc>
        <w:tcPr>
          <w:tcW w:w="3363" w:type="dxa"/>
        </w:tcPr>
        <w:p w:rsidR="0024395E" w:rsidRPr="00FB6B60" w:rsidRDefault="0024395E" w:rsidP="00FB6B60">
          <w:pPr>
            <w:spacing w:after="0" w:line="240" w:lineRule="auto"/>
            <w:jc w:val="both"/>
            <w:rPr>
              <w:rFonts w:ascii="Arial" w:hAnsi="Arial" w:cs="Arial"/>
              <w:szCs w:val="24"/>
              <w:lang w:eastAsia="fr-FR"/>
            </w:rPr>
          </w:pPr>
        </w:p>
      </w:tc>
      <w:tc>
        <w:tcPr>
          <w:tcW w:w="3363" w:type="dxa"/>
        </w:tcPr>
        <w:p w:rsidR="0024395E" w:rsidRPr="00FB6B60" w:rsidRDefault="0024395E" w:rsidP="00FB6B60">
          <w:pPr>
            <w:spacing w:after="0" w:line="240" w:lineRule="auto"/>
            <w:jc w:val="center"/>
            <w:rPr>
              <w:rFonts w:ascii="Arial" w:hAnsi="Arial" w:cs="Arial"/>
              <w:b/>
              <w:szCs w:val="24"/>
              <w:lang w:eastAsia="fr-FR"/>
            </w:rPr>
          </w:pPr>
        </w:p>
        <w:p w:rsidR="0024395E" w:rsidRPr="00FB6B60" w:rsidRDefault="0024395E" w:rsidP="00FB6B60">
          <w:pPr>
            <w:spacing w:after="0" w:line="240" w:lineRule="auto"/>
            <w:jc w:val="center"/>
            <w:rPr>
              <w:rFonts w:ascii="Arial" w:hAnsi="Arial" w:cs="Arial"/>
              <w:b/>
              <w:szCs w:val="24"/>
              <w:lang w:eastAsia="fr-FR"/>
            </w:rPr>
          </w:pPr>
          <w:r w:rsidRPr="00FB6B60">
            <w:rPr>
              <w:rFonts w:ascii="Arial" w:hAnsi="Arial" w:cs="Arial"/>
              <w:b/>
              <w:szCs w:val="24"/>
              <w:lang w:eastAsia="fr-FR"/>
            </w:rPr>
            <w:t>MINISTERE DES AFFAIRES</w:t>
          </w:r>
        </w:p>
        <w:p w:rsidR="0024395E" w:rsidRPr="00FB6B60" w:rsidRDefault="0024395E" w:rsidP="00FB6B60">
          <w:pPr>
            <w:spacing w:after="0" w:line="240" w:lineRule="auto"/>
            <w:jc w:val="center"/>
            <w:rPr>
              <w:rFonts w:ascii="Arial" w:hAnsi="Arial" w:cs="Arial"/>
              <w:szCs w:val="24"/>
              <w:lang w:eastAsia="fr-FR"/>
            </w:rPr>
          </w:pPr>
          <w:r w:rsidRPr="00FB6B60">
            <w:rPr>
              <w:rFonts w:ascii="Arial" w:hAnsi="Arial" w:cs="Arial"/>
              <w:b/>
              <w:szCs w:val="24"/>
              <w:lang w:eastAsia="fr-FR"/>
            </w:rPr>
            <w:t>LOCALES ET DE L’ENVIRONNEMENT</w:t>
          </w:r>
        </w:p>
      </w:tc>
    </w:tr>
  </w:tbl>
  <w:p w:rsidR="0024395E" w:rsidRDefault="0024395E" w:rsidP="007E4644">
    <w:pPr>
      <w:pStyle w:val="En-tte"/>
    </w:pPr>
  </w:p>
  <w:p w:rsidR="0024395E" w:rsidRPr="00FB6B60" w:rsidRDefault="0024395E" w:rsidP="007E46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1"/>
  </w:num>
  <w:num w:numId="7">
    <w:abstractNumId w:val="7"/>
  </w:num>
  <w:num w:numId="8">
    <w:abstractNumId w:val="6"/>
  </w:num>
  <w:num w:numId="9">
    <w:abstractNumId w:val="10"/>
  </w:num>
  <w:num w:numId="10">
    <w:abstractNumId w:val="9"/>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siane ECKEL">
    <w15:presenceInfo w15:providerId="Windows Live" w15:userId="1c223baf155a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93AFB"/>
    <w:rsid w:val="00094CDB"/>
    <w:rsid w:val="000A3FE6"/>
    <w:rsid w:val="000B3A97"/>
    <w:rsid w:val="000D60E3"/>
    <w:rsid w:val="000F6CC8"/>
    <w:rsid w:val="00106227"/>
    <w:rsid w:val="00116264"/>
    <w:rsid w:val="00127285"/>
    <w:rsid w:val="00153512"/>
    <w:rsid w:val="00166ABC"/>
    <w:rsid w:val="001936F4"/>
    <w:rsid w:val="001937D6"/>
    <w:rsid w:val="001B143F"/>
    <w:rsid w:val="001B1AE2"/>
    <w:rsid w:val="001D1603"/>
    <w:rsid w:val="001D5811"/>
    <w:rsid w:val="001D5C7D"/>
    <w:rsid w:val="0020095A"/>
    <w:rsid w:val="002028DE"/>
    <w:rsid w:val="0024395E"/>
    <w:rsid w:val="0025293B"/>
    <w:rsid w:val="00257090"/>
    <w:rsid w:val="002A6D07"/>
    <w:rsid w:val="002A6E3A"/>
    <w:rsid w:val="002B00F7"/>
    <w:rsid w:val="002C2E64"/>
    <w:rsid w:val="002C569B"/>
    <w:rsid w:val="002D6C9B"/>
    <w:rsid w:val="002F272D"/>
    <w:rsid w:val="002F76AB"/>
    <w:rsid w:val="00306AB0"/>
    <w:rsid w:val="0032615F"/>
    <w:rsid w:val="00333B1D"/>
    <w:rsid w:val="00364447"/>
    <w:rsid w:val="00375B0E"/>
    <w:rsid w:val="003767D0"/>
    <w:rsid w:val="003C068C"/>
    <w:rsid w:val="003C49EE"/>
    <w:rsid w:val="003E34F5"/>
    <w:rsid w:val="004239F9"/>
    <w:rsid w:val="004479F0"/>
    <w:rsid w:val="00450157"/>
    <w:rsid w:val="00470F12"/>
    <w:rsid w:val="00474092"/>
    <w:rsid w:val="00480255"/>
    <w:rsid w:val="0049709F"/>
    <w:rsid w:val="004A605A"/>
    <w:rsid w:val="004C6D93"/>
    <w:rsid w:val="004D36AE"/>
    <w:rsid w:val="004E165C"/>
    <w:rsid w:val="00506619"/>
    <w:rsid w:val="00513CC5"/>
    <w:rsid w:val="00517487"/>
    <w:rsid w:val="00555266"/>
    <w:rsid w:val="005569B9"/>
    <w:rsid w:val="00556A51"/>
    <w:rsid w:val="00576E10"/>
    <w:rsid w:val="00580E25"/>
    <w:rsid w:val="00581233"/>
    <w:rsid w:val="00581C42"/>
    <w:rsid w:val="005974BF"/>
    <w:rsid w:val="005A1FB6"/>
    <w:rsid w:val="005C453A"/>
    <w:rsid w:val="005E5844"/>
    <w:rsid w:val="005F2DF8"/>
    <w:rsid w:val="005F7DC3"/>
    <w:rsid w:val="006023B1"/>
    <w:rsid w:val="00606D1E"/>
    <w:rsid w:val="00610780"/>
    <w:rsid w:val="006138A4"/>
    <w:rsid w:val="006579DA"/>
    <w:rsid w:val="006642C8"/>
    <w:rsid w:val="00664AC8"/>
    <w:rsid w:val="0069384C"/>
    <w:rsid w:val="006D51DB"/>
    <w:rsid w:val="006E03BD"/>
    <w:rsid w:val="006E48B0"/>
    <w:rsid w:val="00710A0C"/>
    <w:rsid w:val="00750A6B"/>
    <w:rsid w:val="00763762"/>
    <w:rsid w:val="00775612"/>
    <w:rsid w:val="00780BD0"/>
    <w:rsid w:val="00784F18"/>
    <w:rsid w:val="007D0AEA"/>
    <w:rsid w:val="007E4644"/>
    <w:rsid w:val="007F0165"/>
    <w:rsid w:val="007F0F0B"/>
    <w:rsid w:val="007F330C"/>
    <w:rsid w:val="0080302E"/>
    <w:rsid w:val="00814105"/>
    <w:rsid w:val="00831BBC"/>
    <w:rsid w:val="008433E8"/>
    <w:rsid w:val="00852FE6"/>
    <w:rsid w:val="00867E50"/>
    <w:rsid w:val="00885EAA"/>
    <w:rsid w:val="00886E74"/>
    <w:rsid w:val="008A2284"/>
    <w:rsid w:val="008A3DBD"/>
    <w:rsid w:val="008A7B05"/>
    <w:rsid w:val="008E3FF0"/>
    <w:rsid w:val="008E4049"/>
    <w:rsid w:val="008F0E15"/>
    <w:rsid w:val="008F7C32"/>
    <w:rsid w:val="00901936"/>
    <w:rsid w:val="00903C8B"/>
    <w:rsid w:val="0095447E"/>
    <w:rsid w:val="00965562"/>
    <w:rsid w:val="009662AC"/>
    <w:rsid w:val="00976158"/>
    <w:rsid w:val="0099332A"/>
    <w:rsid w:val="009A29F1"/>
    <w:rsid w:val="009A442C"/>
    <w:rsid w:val="009D68ED"/>
    <w:rsid w:val="00A11002"/>
    <w:rsid w:val="00A13E44"/>
    <w:rsid w:val="00A378F8"/>
    <w:rsid w:val="00A40027"/>
    <w:rsid w:val="00A437E7"/>
    <w:rsid w:val="00A57FB3"/>
    <w:rsid w:val="00A606FA"/>
    <w:rsid w:val="00A61108"/>
    <w:rsid w:val="00A662FA"/>
    <w:rsid w:val="00A836E6"/>
    <w:rsid w:val="00AC3841"/>
    <w:rsid w:val="00AE2A4D"/>
    <w:rsid w:val="00AF285D"/>
    <w:rsid w:val="00B066EB"/>
    <w:rsid w:val="00B23344"/>
    <w:rsid w:val="00B43C8D"/>
    <w:rsid w:val="00B45CE7"/>
    <w:rsid w:val="00B6148B"/>
    <w:rsid w:val="00B648D9"/>
    <w:rsid w:val="00B74350"/>
    <w:rsid w:val="00BD3116"/>
    <w:rsid w:val="00C15803"/>
    <w:rsid w:val="00C15AA0"/>
    <w:rsid w:val="00C21441"/>
    <w:rsid w:val="00C40C7F"/>
    <w:rsid w:val="00C742A7"/>
    <w:rsid w:val="00C86322"/>
    <w:rsid w:val="00CA7690"/>
    <w:rsid w:val="00CC33BA"/>
    <w:rsid w:val="00CC5195"/>
    <w:rsid w:val="00CD7BA0"/>
    <w:rsid w:val="00CE03EC"/>
    <w:rsid w:val="00CE15E6"/>
    <w:rsid w:val="00CF1433"/>
    <w:rsid w:val="00D012F6"/>
    <w:rsid w:val="00D35D03"/>
    <w:rsid w:val="00D70CA2"/>
    <w:rsid w:val="00D80C31"/>
    <w:rsid w:val="00D86029"/>
    <w:rsid w:val="00D93D5E"/>
    <w:rsid w:val="00DA0EF5"/>
    <w:rsid w:val="00DA65E8"/>
    <w:rsid w:val="00DC1BAA"/>
    <w:rsid w:val="00DC7339"/>
    <w:rsid w:val="00DD735D"/>
    <w:rsid w:val="00E263DE"/>
    <w:rsid w:val="00E3025B"/>
    <w:rsid w:val="00E32060"/>
    <w:rsid w:val="00E35456"/>
    <w:rsid w:val="00E40DC8"/>
    <w:rsid w:val="00E54141"/>
    <w:rsid w:val="00E543C8"/>
    <w:rsid w:val="00E555FA"/>
    <w:rsid w:val="00E56AF1"/>
    <w:rsid w:val="00E57369"/>
    <w:rsid w:val="00E900C5"/>
    <w:rsid w:val="00F02FC3"/>
    <w:rsid w:val="00F25EF7"/>
    <w:rsid w:val="00F260E3"/>
    <w:rsid w:val="00F676FD"/>
    <w:rsid w:val="00F84A28"/>
    <w:rsid w:val="00FA702F"/>
    <w:rsid w:val="00FB6B60"/>
    <w:rsid w:val="00FC4845"/>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table" w:customStyle="1" w:styleId="Grilledutableau2">
    <w:name w:val="Grille du tableau2"/>
    <w:basedOn w:val="TableauNormal"/>
    <w:next w:val="Grilledutableau"/>
    <w:rsid w:val="00FB6B60"/>
    <w:rPr>
      <w:rFonts w:ascii="Times New Roman" w:eastAsia="Times New Roman" w:hAnsi="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table" w:customStyle="1" w:styleId="Grilledutableau2">
    <w:name w:val="Grille du tableau2"/>
    <w:basedOn w:val="TableauNormal"/>
    <w:next w:val="Grilledutableau"/>
    <w:rsid w:val="00FB6B60"/>
    <w:rPr>
      <w:rFonts w:ascii="Times New Roman" w:eastAsia="Times New Roman" w:hAnsi="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lomatie.gouv.fr/fr/politique-etrangere-de-la-france/action-exterieure-des/ressources-et-bibliotheque-de-la/outils-et-methodes-pour-la/article/cofinancements-outils-et-guid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astel.diplomatie.gouv.fr/cncdext/dyn/protected/aap/mesProjets/modifierSousEtapesFinancementDossier.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ctiviteslocales.gov.t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hyperlink" Target="http://www.collectiviteslocales.gov.t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EC38-6FBB-4321-996F-B66C22EB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2451</Words>
  <Characters>15118</Characters>
  <Application>Microsoft Office Word</Application>
  <DocSecurity>0</DocSecurity>
  <Lines>125</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MAY Pauline</cp:lastModifiedBy>
  <cp:revision>6</cp:revision>
  <cp:lastPrinted>2016-05-06T19:30:00Z</cp:lastPrinted>
  <dcterms:created xsi:type="dcterms:W3CDTF">2019-01-07T14:42:00Z</dcterms:created>
  <dcterms:modified xsi:type="dcterms:W3CDTF">2019-01-07T16:17:00Z</dcterms:modified>
</cp:coreProperties>
</file>